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2"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731"/>
        <w:gridCol w:w="975"/>
        <w:gridCol w:w="195"/>
        <w:gridCol w:w="496"/>
        <w:gridCol w:w="1061"/>
        <w:gridCol w:w="2394"/>
        <w:gridCol w:w="2206"/>
      </w:tblGrid>
      <w:tr w:rsidR="00C142CA" w14:paraId="04949634" w14:textId="77777777" w:rsidTr="00C142CA">
        <w:trPr>
          <w:trHeight w:val="1444"/>
        </w:trPr>
        <w:tc>
          <w:tcPr>
            <w:tcW w:w="9272" w:type="dxa"/>
            <w:gridSpan w:val="8"/>
            <w:tcBorders>
              <w:top w:val="single" w:sz="4" w:space="0" w:color="000000"/>
              <w:left w:val="single" w:sz="4" w:space="0" w:color="000000"/>
              <w:bottom w:val="single" w:sz="4" w:space="0" w:color="000000"/>
              <w:right w:val="single" w:sz="4" w:space="0" w:color="000000"/>
            </w:tcBorders>
            <w:hideMark/>
          </w:tcPr>
          <w:p w14:paraId="6C06DF91" w14:textId="77777777" w:rsidR="00C142CA" w:rsidRDefault="00C142CA">
            <w:pPr>
              <w:ind w:left="659" w:right="648"/>
              <w:jc w:val="center"/>
              <w:rPr>
                <w:b/>
                <w:sz w:val="28"/>
              </w:rPr>
            </w:pPr>
            <w:r>
              <w:rPr>
                <w:b/>
                <w:sz w:val="28"/>
              </w:rPr>
              <w:t>Application to National Institute of Standards and Technology (NIST) Small Business Innovation Research (SBIR) Fast-Track</w:t>
            </w:r>
          </w:p>
          <w:p w14:paraId="5EBB9DCF" w14:textId="77777777" w:rsidR="00C142CA" w:rsidRDefault="00C142CA">
            <w:pPr>
              <w:spacing w:line="341" w:lineRule="exact"/>
              <w:ind w:left="659" w:right="587"/>
              <w:jc w:val="center"/>
              <w:rPr>
                <w:b/>
                <w:sz w:val="28"/>
              </w:rPr>
            </w:pPr>
            <w:r>
              <w:rPr>
                <w:b/>
                <w:sz w:val="28"/>
              </w:rPr>
              <w:t>2022-NIST-SBIR-ARP-01 (April 15, 2022)</w:t>
            </w:r>
          </w:p>
          <w:p w14:paraId="5EA1E9D6" w14:textId="77777777" w:rsidR="00C142CA" w:rsidRDefault="00C142CA">
            <w:pPr>
              <w:spacing w:line="341" w:lineRule="exact"/>
              <w:ind w:left="659" w:right="588"/>
              <w:jc w:val="center"/>
              <w:rPr>
                <w:b/>
                <w:sz w:val="28"/>
              </w:rPr>
            </w:pPr>
            <w:r>
              <w:rPr>
                <w:b/>
                <w:sz w:val="28"/>
              </w:rPr>
              <w:t>Cover Sheet</w:t>
            </w:r>
          </w:p>
        </w:tc>
      </w:tr>
      <w:tr w:rsidR="00C142CA" w14:paraId="1C32F5B8" w14:textId="77777777" w:rsidTr="00955BD4">
        <w:trPr>
          <w:trHeight w:val="422"/>
        </w:trPr>
        <w:tc>
          <w:tcPr>
            <w:tcW w:w="1945" w:type="dxa"/>
            <w:gridSpan w:val="2"/>
            <w:tcBorders>
              <w:top w:val="single" w:sz="4" w:space="0" w:color="000000"/>
              <w:left w:val="single" w:sz="4" w:space="0" w:color="000000"/>
              <w:bottom w:val="single" w:sz="4" w:space="0" w:color="000000"/>
              <w:right w:val="single" w:sz="4" w:space="0" w:color="000000"/>
            </w:tcBorders>
            <w:hideMark/>
          </w:tcPr>
          <w:p w14:paraId="53530C1A" w14:textId="77777777" w:rsidR="00C142CA" w:rsidRDefault="00C142CA">
            <w:pPr>
              <w:spacing w:before="1"/>
              <w:ind w:left="107"/>
              <w:rPr>
                <w:b/>
                <w:sz w:val="20"/>
              </w:rPr>
            </w:pPr>
            <w:r>
              <w:rPr>
                <w:b/>
                <w:sz w:val="20"/>
              </w:rPr>
              <w:t>Name &amp; Address of Submitting Firm:</w:t>
            </w:r>
          </w:p>
        </w:tc>
        <w:tc>
          <w:tcPr>
            <w:tcW w:w="7327" w:type="dxa"/>
            <w:gridSpan w:val="6"/>
            <w:tcBorders>
              <w:top w:val="single" w:sz="4" w:space="0" w:color="000000"/>
              <w:left w:val="single" w:sz="4" w:space="0" w:color="000000"/>
              <w:bottom w:val="single" w:sz="4" w:space="0" w:color="000000"/>
              <w:right w:val="single" w:sz="4" w:space="0" w:color="000000"/>
            </w:tcBorders>
          </w:tcPr>
          <w:p w14:paraId="340418AA" w14:textId="77777777" w:rsidR="00C142CA" w:rsidRDefault="00C142CA">
            <w:pPr>
              <w:rPr>
                <w:rFonts w:ascii="Times New Roman"/>
                <w:sz w:val="20"/>
              </w:rPr>
            </w:pPr>
          </w:p>
        </w:tc>
      </w:tr>
      <w:tr w:rsidR="00C142CA" w14:paraId="3C4B8262" w14:textId="77777777" w:rsidTr="00955BD4">
        <w:trPr>
          <w:trHeight w:val="557"/>
        </w:trPr>
        <w:tc>
          <w:tcPr>
            <w:tcW w:w="1214" w:type="dxa"/>
            <w:tcBorders>
              <w:top w:val="single" w:sz="4" w:space="0" w:color="000000"/>
              <w:left w:val="single" w:sz="4" w:space="0" w:color="000000"/>
              <w:bottom w:val="single" w:sz="4" w:space="0" w:color="000000"/>
              <w:right w:val="single" w:sz="4" w:space="0" w:color="000000"/>
            </w:tcBorders>
            <w:hideMark/>
          </w:tcPr>
          <w:p w14:paraId="6A096404" w14:textId="77777777" w:rsidR="00C142CA" w:rsidRDefault="00C142CA">
            <w:pPr>
              <w:spacing w:before="1"/>
              <w:ind w:left="107" w:right="487"/>
              <w:rPr>
                <w:b/>
                <w:sz w:val="20"/>
              </w:rPr>
            </w:pPr>
            <w:r>
              <w:rPr>
                <w:b/>
                <w:sz w:val="20"/>
              </w:rPr>
              <w:t>Project Title</w:t>
            </w:r>
          </w:p>
        </w:tc>
        <w:tc>
          <w:tcPr>
            <w:tcW w:w="8058" w:type="dxa"/>
            <w:gridSpan w:val="7"/>
            <w:tcBorders>
              <w:top w:val="single" w:sz="4" w:space="0" w:color="000000"/>
              <w:left w:val="single" w:sz="4" w:space="0" w:color="000000"/>
              <w:bottom w:val="single" w:sz="4" w:space="0" w:color="000000"/>
              <w:right w:val="single" w:sz="4" w:space="0" w:color="000000"/>
            </w:tcBorders>
          </w:tcPr>
          <w:p w14:paraId="054ED4EF" w14:textId="77777777" w:rsidR="00C142CA" w:rsidRDefault="00C142CA">
            <w:pPr>
              <w:spacing w:line="191" w:lineRule="exact"/>
              <w:ind w:left="108"/>
              <w:rPr>
                <w:rFonts w:ascii="Tahoma"/>
                <w:sz w:val="16"/>
              </w:rPr>
            </w:pPr>
          </w:p>
        </w:tc>
      </w:tr>
      <w:tr w:rsidR="00C142CA" w14:paraId="01290AAF" w14:textId="77777777" w:rsidTr="00C142CA">
        <w:trPr>
          <w:trHeight w:val="827"/>
        </w:trPr>
        <w:tc>
          <w:tcPr>
            <w:tcW w:w="1214" w:type="dxa"/>
            <w:tcBorders>
              <w:top w:val="single" w:sz="4" w:space="0" w:color="000000"/>
              <w:left w:val="single" w:sz="4" w:space="0" w:color="000000"/>
              <w:bottom w:val="single" w:sz="4" w:space="0" w:color="000000"/>
              <w:right w:val="single" w:sz="4" w:space="0" w:color="000000"/>
            </w:tcBorders>
            <w:hideMark/>
          </w:tcPr>
          <w:p w14:paraId="37D5ADDD" w14:textId="77777777" w:rsidR="00C142CA" w:rsidRDefault="00C142CA">
            <w:pPr>
              <w:spacing w:before="1"/>
              <w:ind w:left="107"/>
              <w:rPr>
                <w:b/>
                <w:sz w:val="20"/>
              </w:rPr>
            </w:pPr>
            <w:r>
              <w:rPr>
                <w:b/>
                <w:sz w:val="20"/>
              </w:rPr>
              <w:t xml:space="preserve">Principal </w:t>
            </w:r>
            <w:r>
              <w:rPr>
                <w:b/>
                <w:w w:val="95"/>
                <w:sz w:val="20"/>
              </w:rPr>
              <w:t xml:space="preserve">Investigator </w:t>
            </w:r>
            <w:r>
              <w:rPr>
                <w:b/>
                <w:sz w:val="20"/>
              </w:rPr>
              <w:t>(PI) Name</w:t>
            </w:r>
          </w:p>
        </w:tc>
        <w:tc>
          <w:tcPr>
            <w:tcW w:w="2397" w:type="dxa"/>
            <w:gridSpan w:val="4"/>
            <w:tcBorders>
              <w:top w:val="single" w:sz="4" w:space="0" w:color="000000"/>
              <w:left w:val="single" w:sz="4" w:space="0" w:color="000000"/>
              <w:bottom w:val="single" w:sz="4" w:space="0" w:color="000000"/>
              <w:right w:val="single" w:sz="4" w:space="0" w:color="000000"/>
            </w:tcBorders>
          </w:tcPr>
          <w:p w14:paraId="1B7BBCF9" w14:textId="77777777" w:rsidR="00C142CA" w:rsidRDefault="00C142CA">
            <w:pPr>
              <w:rPr>
                <w:rFonts w:ascii="Times New Roman"/>
                <w:sz w:val="20"/>
              </w:rPr>
            </w:pPr>
          </w:p>
        </w:tc>
        <w:tc>
          <w:tcPr>
            <w:tcW w:w="1061" w:type="dxa"/>
            <w:tcBorders>
              <w:top w:val="single" w:sz="4" w:space="0" w:color="000000"/>
              <w:left w:val="single" w:sz="4" w:space="0" w:color="000000"/>
              <w:bottom w:val="single" w:sz="4" w:space="0" w:color="000000"/>
              <w:right w:val="single" w:sz="4" w:space="0" w:color="000000"/>
            </w:tcBorders>
            <w:hideMark/>
          </w:tcPr>
          <w:p w14:paraId="750D4D15" w14:textId="77777777" w:rsidR="00C142CA" w:rsidRDefault="00C142CA">
            <w:pPr>
              <w:spacing w:before="1"/>
              <w:ind w:left="108"/>
              <w:rPr>
                <w:b/>
                <w:sz w:val="20"/>
              </w:rPr>
            </w:pPr>
            <w:r>
              <w:rPr>
                <w:b/>
                <w:sz w:val="20"/>
              </w:rPr>
              <w:t>PI Title</w:t>
            </w:r>
          </w:p>
        </w:tc>
        <w:tc>
          <w:tcPr>
            <w:tcW w:w="4600" w:type="dxa"/>
            <w:gridSpan w:val="2"/>
            <w:tcBorders>
              <w:top w:val="single" w:sz="4" w:space="0" w:color="000000"/>
              <w:left w:val="single" w:sz="4" w:space="0" w:color="000000"/>
              <w:bottom w:val="single" w:sz="4" w:space="0" w:color="000000"/>
              <w:right w:val="single" w:sz="4" w:space="0" w:color="000000"/>
            </w:tcBorders>
          </w:tcPr>
          <w:p w14:paraId="1A531A6A" w14:textId="77777777" w:rsidR="00C142CA" w:rsidRDefault="00C142CA">
            <w:pPr>
              <w:rPr>
                <w:rFonts w:ascii="Times New Roman"/>
                <w:sz w:val="20"/>
              </w:rPr>
            </w:pPr>
          </w:p>
        </w:tc>
      </w:tr>
      <w:tr w:rsidR="00C142CA" w14:paraId="4918C016" w14:textId="77777777" w:rsidTr="00C142CA">
        <w:trPr>
          <w:trHeight w:val="287"/>
        </w:trPr>
        <w:tc>
          <w:tcPr>
            <w:tcW w:w="1214" w:type="dxa"/>
            <w:tcBorders>
              <w:top w:val="single" w:sz="4" w:space="0" w:color="000000"/>
              <w:left w:val="single" w:sz="4" w:space="0" w:color="000000"/>
              <w:bottom w:val="single" w:sz="4" w:space="0" w:color="000000"/>
              <w:right w:val="single" w:sz="4" w:space="0" w:color="000000"/>
            </w:tcBorders>
            <w:hideMark/>
          </w:tcPr>
          <w:p w14:paraId="1E8B9B91" w14:textId="77777777" w:rsidR="00C142CA" w:rsidRDefault="00C142CA">
            <w:pPr>
              <w:spacing w:before="1"/>
              <w:ind w:left="107"/>
              <w:rPr>
                <w:b/>
                <w:sz w:val="20"/>
              </w:rPr>
            </w:pPr>
            <w:r>
              <w:rPr>
                <w:b/>
                <w:sz w:val="20"/>
              </w:rPr>
              <w:t>PI Phone #</w:t>
            </w:r>
          </w:p>
        </w:tc>
        <w:tc>
          <w:tcPr>
            <w:tcW w:w="2397" w:type="dxa"/>
            <w:gridSpan w:val="4"/>
            <w:tcBorders>
              <w:top w:val="single" w:sz="4" w:space="0" w:color="000000"/>
              <w:left w:val="single" w:sz="4" w:space="0" w:color="000000"/>
              <w:bottom w:val="single" w:sz="4" w:space="0" w:color="000000"/>
              <w:right w:val="single" w:sz="4" w:space="0" w:color="000000"/>
            </w:tcBorders>
          </w:tcPr>
          <w:p w14:paraId="6CDBC1CC" w14:textId="77777777" w:rsidR="00C142CA" w:rsidRDefault="00C142CA">
            <w:pPr>
              <w:rPr>
                <w:rFonts w:ascii="Times New Roman"/>
                <w:sz w:val="20"/>
              </w:rPr>
            </w:pPr>
          </w:p>
        </w:tc>
        <w:tc>
          <w:tcPr>
            <w:tcW w:w="1061" w:type="dxa"/>
            <w:tcBorders>
              <w:top w:val="single" w:sz="4" w:space="0" w:color="000000"/>
              <w:left w:val="single" w:sz="4" w:space="0" w:color="000000"/>
              <w:bottom w:val="single" w:sz="4" w:space="0" w:color="000000"/>
              <w:right w:val="single" w:sz="4" w:space="0" w:color="000000"/>
            </w:tcBorders>
            <w:hideMark/>
          </w:tcPr>
          <w:p w14:paraId="45A69653" w14:textId="77777777" w:rsidR="00C142CA" w:rsidRDefault="00C142CA">
            <w:pPr>
              <w:spacing w:before="1"/>
              <w:ind w:left="108"/>
              <w:rPr>
                <w:b/>
                <w:sz w:val="20"/>
              </w:rPr>
            </w:pPr>
            <w:r>
              <w:rPr>
                <w:b/>
                <w:sz w:val="20"/>
              </w:rPr>
              <w:t>PI E-mail</w:t>
            </w:r>
          </w:p>
        </w:tc>
        <w:tc>
          <w:tcPr>
            <w:tcW w:w="4600" w:type="dxa"/>
            <w:gridSpan w:val="2"/>
            <w:tcBorders>
              <w:top w:val="single" w:sz="4" w:space="0" w:color="000000"/>
              <w:left w:val="single" w:sz="4" w:space="0" w:color="000000"/>
              <w:bottom w:val="single" w:sz="4" w:space="0" w:color="000000"/>
              <w:right w:val="single" w:sz="4" w:space="0" w:color="000000"/>
            </w:tcBorders>
          </w:tcPr>
          <w:p w14:paraId="22E1BCE7" w14:textId="77777777" w:rsidR="00C142CA" w:rsidRDefault="00C142CA">
            <w:pPr>
              <w:rPr>
                <w:rFonts w:ascii="Times New Roman"/>
                <w:sz w:val="20"/>
              </w:rPr>
            </w:pPr>
          </w:p>
        </w:tc>
      </w:tr>
      <w:tr w:rsidR="00C142CA" w14:paraId="3F10358D" w14:textId="77777777" w:rsidTr="00C142CA">
        <w:trPr>
          <w:trHeight w:val="287"/>
        </w:trPr>
        <w:tc>
          <w:tcPr>
            <w:tcW w:w="9272" w:type="dxa"/>
            <w:gridSpan w:val="8"/>
            <w:tcBorders>
              <w:top w:val="single" w:sz="4" w:space="0" w:color="000000"/>
              <w:left w:val="single" w:sz="4" w:space="0" w:color="000000"/>
              <w:bottom w:val="single" w:sz="4" w:space="0" w:color="000000"/>
              <w:right w:val="single" w:sz="4" w:space="0" w:color="000000"/>
            </w:tcBorders>
            <w:hideMark/>
          </w:tcPr>
          <w:p w14:paraId="558DE17C" w14:textId="77777777" w:rsidR="00C142CA" w:rsidRDefault="00C142CA">
            <w:pPr>
              <w:spacing w:before="94"/>
              <w:ind w:left="1005"/>
              <w:rPr>
                <w:b/>
                <w:sz w:val="14"/>
              </w:rPr>
            </w:pPr>
            <w:r>
              <w:rPr>
                <w:b/>
                <w:sz w:val="14"/>
              </w:rPr>
              <w:t>NIST may verify the following responses with information provided elsewhere in your application or by independent sources.</w:t>
            </w:r>
          </w:p>
        </w:tc>
      </w:tr>
      <w:tr w:rsidR="00C142CA" w14:paraId="08C5F501" w14:textId="77777777" w:rsidTr="00C142CA">
        <w:trPr>
          <w:trHeight w:val="287"/>
        </w:trPr>
        <w:tc>
          <w:tcPr>
            <w:tcW w:w="9272" w:type="dxa"/>
            <w:gridSpan w:val="8"/>
            <w:tcBorders>
              <w:top w:val="single" w:sz="4" w:space="0" w:color="000000"/>
              <w:left w:val="single" w:sz="4" w:space="0" w:color="000000"/>
              <w:bottom w:val="single" w:sz="4" w:space="0" w:color="000000"/>
              <w:right w:val="single" w:sz="4" w:space="0" w:color="000000"/>
            </w:tcBorders>
            <w:hideMark/>
          </w:tcPr>
          <w:p w14:paraId="6BE34474" w14:textId="77777777" w:rsidR="00C142CA" w:rsidRDefault="00C142CA">
            <w:pPr>
              <w:spacing w:line="268" w:lineRule="exact"/>
              <w:ind w:left="107"/>
              <w:rPr>
                <w:b/>
              </w:rPr>
            </w:pPr>
            <w:r>
              <w:rPr>
                <w:b/>
              </w:rPr>
              <w:t>THE APPLICANT CERTIFIES THAT:</w:t>
            </w:r>
          </w:p>
        </w:tc>
      </w:tr>
      <w:tr w:rsidR="00C142CA" w14:paraId="350C35BF" w14:textId="77777777" w:rsidTr="00C142CA">
        <w:trPr>
          <w:trHeight w:val="390"/>
        </w:trPr>
        <w:tc>
          <w:tcPr>
            <w:tcW w:w="7066" w:type="dxa"/>
            <w:gridSpan w:val="7"/>
            <w:tcBorders>
              <w:top w:val="single" w:sz="4" w:space="0" w:color="000000"/>
              <w:left w:val="single" w:sz="4" w:space="0" w:color="000000"/>
              <w:bottom w:val="single" w:sz="4" w:space="0" w:color="000000"/>
              <w:right w:val="single" w:sz="4" w:space="0" w:color="000000"/>
            </w:tcBorders>
            <w:hideMark/>
          </w:tcPr>
          <w:p w14:paraId="2D54D958" w14:textId="77777777" w:rsidR="00C142CA" w:rsidRDefault="00C142CA">
            <w:pPr>
              <w:tabs>
                <w:tab w:val="left" w:pos="827"/>
              </w:tabs>
              <w:spacing w:before="1" w:line="195" w:lineRule="exact"/>
              <w:ind w:left="467"/>
              <w:rPr>
                <w:sz w:val="16"/>
              </w:rPr>
            </w:pPr>
            <w:r>
              <w:rPr>
                <w:sz w:val="16"/>
              </w:rPr>
              <w:t>1.</w:t>
            </w:r>
            <w:r>
              <w:rPr>
                <w:sz w:val="16"/>
              </w:rPr>
              <w:tab/>
              <w:t>It</w:t>
            </w:r>
            <w:r>
              <w:rPr>
                <w:spacing w:val="-4"/>
                <w:sz w:val="16"/>
              </w:rPr>
              <w:t xml:space="preserve"> </w:t>
            </w:r>
            <w:r>
              <w:rPr>
                <w:sz w:val="16"/>
              </w:rPr>
              <w:t>is</w:t>
            </w:r>
            <w:r>
              <w:rPr>
                <w:spacing w:val="-2"/>
                <w:sz w:val="16"/>
              </w:rPr>
              <w:t xml:space="preserve"> </w:t>
            </w:r>
            <w:r>
              <w:rPr>
                <w:sz w:val="16"/>
              </w:rPr>
              <w:t>a</w:t>
            </w:r>
            <w:r>
              <w:rPr>
                <w:spacing w:val="-2"/>
                <w:sz w:val="16"/>
              </w:rPr>
              <w:t xml:space="preserve"> </w:t>
            </w:r>
            <w:r>
              <w:rPr>
                <w:sz w:val="16"/>
              </w:rPr>
              <w:t>small</w:t>
            </w:r>
            <w:r>
              <w:rPr>
                <w:spacing w:val="-3"/>
                <w:sz w:val="16"/>
              </w:rPr>
              <w:t xml:space="preserve"> </w:t>
            </w:r>
            <w:r>
              <w:rPr>
                <w:sz w:val="16"/>
              </w:rPr>
              <w:t>business concern</w:t>
            </w:r>
            <w:r>
              <w:rPr>
                <w:spacing w:val="-1"/>
                <w:sz w:val="16"/>
              </w:rPr>
              <w:t xml:space="preserve"> </w:t>
            </w:r>
            <w:r>
              <w:rPr>
                <w:sz w:val="16"/>
              </w:rPr>
              <w:t>(SBC)</w:t>
            </w:r>
            <w:r>
              <w:rPr>
                <w:spacing w:val="-2"/>
                <w:sz w:val="16"/>
              </w:rPr>
              <w:t xml:space="preserve"> </w:t>
            </w:r>
            <w:r>
              <w:rPr>
                <w:sz w:val="16"/>
              </w:rPr>
              <w:t>and</w:t>
            </w:r>
            <w:r>
              <w:rPr>
                <w:spacing w:val="-2"/>
                <w:sz w:val="16"/>
              </w:rPr>
              <w:t xml:space="preserve"> </w:t>
            </w:r>
            <w:r>
              <w:rPr>
                <w:sz w:val="16"/>
              </w:rPr>
              <w:t>meets</w:t>
            </w:r>
            <w:r>
              <w:rPr>
                <w:spacing w:val="-2"/>
                <w:sz w:val="16"/>
              </w:rPr>
              <w:t xml:space="preserve"> </w:t>
            </w:r>
            <w:r>
              <w:rPr>
                <w:sz w:val="16"/>
              </w:rPr>
              <w:t>the</w:t>
            </w:r>
            <w:r>
              <w:rPr>
                <w:spacing w:val="-3"/>
                <w:sz w:val="16"/>
              </w:rPr>
              <w:t xml:space="preserve"> </w:t>
            </w:r>
            <w:r>
              <w:rPr>
                <w:sz w:val="16"/>
              </w:rPr>
              <w:t>definition</w:t>
            </w:r>
            <w:r>
              <w:rPr>
                <w:spacing w:val="-2"/>
                <w:sz w:val="16"/>
              </w:rPr>
              <w:t xml:space="preserve"> </w:t>
            </w:r>
            <w:r>
              <w:rPr>
                <w:sz w:val="16"/>
              </w:rPr>
              <w:t>as</w:t>
            </w:r>
            <w:r>
              <w:rPr>
                <w:spacing w:val="-2"/>
                <w:sz w:val="16"/>
              </w:rPr>
              <w:t xml:space="preserve"> </w:t>
            </w:r>
            <w:r>
              <w:rPr>
                <w:sz w:val="16"/>
              </w:rPr>
              <w:t>stated</w:t>
            </w:r>
            <w:r>
              <w:rPr>
                <w:spacing w:val="-3"/>
                <w:sz w:val="16"/>
              </w:rPr>
              <w:t xml:space="preserve"> </w:t>
            </w:r>
            <w:r>
              <w:rPr>
                <w:sz w:val="16"/>
              </w:rPr>
              <w:t>in this</w:t>
            </w:r>
            <w:r>
              <w:rPr>
                <w:spacing w:val="-1"/>
                <w:sz w:val="16"/>
              </w:rPr>
              <w:t xml:space="preserve"> </w:t>
            </w:r>
            <w:r>
              <w:rPr>
                <w:sz w:val="16"/>
              </w:rPr>
              <w:t>Notice of</w:t>
            </w:r>
            <w:r>
              <w:rPr>
                <w:spacing w:val="-3"/>
                <w:sz w:val="16"/>
              </w:rPr>
              <w:t xml:space="preserve"> </w:t>
            </w:r>
            <w:r>
              <w:rPr>
                <w:sz w:val="16"/>
              </w:rPr>
              <w:t>Funding</w:t>
            </w:r>
          </w:p>
          <w:p w14:paraId="2B22BE5E" w14:textId="77777777" w:rsidR="00C142CA" w:rsidRDefault="00C142CA">
            <w:pPr>
              <w:spacing w:line="175" w:lineRule="exact"/>
              <w:ind w:left="827"/>
              <w:rPr>
                <w:sz w:val="16"/>
              </w:rPr>
            </w:pPr>
            <w:r>
              <w:rPr>
                <w:sz w:val="16"/>
              </w:rPr>
              <w:t>Opportunity (NOFO).</w:t>
            </w:r>
          </w:p>
        </w:tc>
        <w:tc>
          <w:tcPr>
            <w:tcW w:w="2206" w:type="dxa"/>
            <w:tcBorders>
              <w:top w:val="single" w:sz="4" w:space="0" w:color="000000"/>
              <w:left w:val="single" w:sz="4" w:space="0" w:color="000000"/>
              <w:bottom w:val="single" w:sz="4" w:space="0" w:color="000000"/>
              <w:right w:val="single" w:sz="4" w:space="0" w:color="000000"/>
            </w:tcBorders>
            <w:hideMark/>
          </w:tcPr>
          <w:p w14:paraId="6EEDD4DE" w14:textId="77777777" w:rsidR="00C142CA" w:rsidRDefault="00C142CA" w:rsidP="00C142CA">
            <w:pPr>
              <w:widowControl w:val="0"/>
              <w:numPr>
                <w:ilvl w:val="0"/>
                <w:numId w:val="21"/>
              </w:numPr>
              <w:tabs>
                <w:tab w:val="left" w:pos="767"/>
                <w:tab w:val="left" w:pos="1274"/>
              </w:tabs>
              <w:autoSpaceDE w:val="0"/>
              <w:autoSpaceDN w:val="0"/>
              <w:spacing w:before="2" w:after="0" w:line="240" w:lineRule="auto"/>
              <w:rPr>
                <w:sz w:val="16"/>
              </w:rPr>
            </w:pPr>
            <w:r>
              <w:rPr>
                <w:sz w:val="16"/>
              </w:rPr>
              <w:t>Yes</w:t>
            </w:r>
            <w:r>
              <w:rPr>
                <w:sz w:val="16"/>
              </w:rPr>
              <w:tab/>
            </w:r>
            <w:r>
              <w:rPr>
                <w:rFonts w:ascii="Segoe UI Symbol" w:hAnsi="Segoe UI Symbol"/>
                <w:sz w:val="16"/>
              </w:rPr>
              <w:t>☐</w:t>
            </w:r>
            <w:r>
              <w:rPr>
                <w:rFonts w:ascii="Segoe UI Symbol" w:hAnsi="Segoe UI Symbol"/>
                <w:spacing w:val="28"/>
                <w:sz w:val="16"/>
              </w:rPr>
              <w:t xml:space="preserve"> </w:t>
            </w:r>
            <w:r>
              <w:rPr>
                <w:sz w:val="16"/>
              </w:rPr>
              <w:t>No</w:t>
            </w:r>
          </w:p>
        </w:tc>
      </w:tr>
      <w:tr w:rsidR="00C142CA" w14:paraId="3EB4F795" w14:textId="77777777" w:rsidTr="00C142CA">
        <w:trPr>
          <w:trHeight w:val="390"/>
        </w:trPr>
        <w:tc>
          <w:tcPr>
            <w:tcW w:w="7066" w:type="dxa"/>
            <w:gridSpan w:val="7"/>
            <w:tcBorders>
              <w:top w:val="single" w:sz="4" w:space="0" w:color="000000"/>
              <w:left w:val="single" w:sz="4" w:space="0" w:color="000000"/>
              <w:bottom w:val="single" w:sz="4" w:space="0" w:color="000000"/>
              <w:right w:val="single" w:sz="4" w:space="0" w:color="000000"/>
            </w:tcBorders>
            <w:hideMark/>
          </w:tcPr>
          <w:p w14:paraId="3076A5D9" w14:textId="77777777" w:rsidR="00C142CA" w:rsidRDefault="00C142CA">
            <w:pPr>
              <w:tabs>
                <w:tab w:val="left" w:pos="827"/>
              </w:tabs>
              <w:spacing w:before="1" w:line="195" w:lineRule="exact"/>
              <w:ind w:left="467"/>
              <w:rPr>
                <w:sz w:val="16"/>
              </w:rPr>
            </w:pPr>
            <w:r>
              <w:rPr>
                <w:sz w:val="16"/>
              </w:rPr>
              <w:t>2.</w:t>
            </w:r>
            <w:r>
              <w:rPr>
                <w:sz w:val="16"/>
              </w:rPr>
              <w:tab/>
              <w:t>The</w:t>
            </w:r>
            <w:r>
              <w:rPr>
                <w:spacing w:val="-2"/>
                <w:sz w:val="16"/>
              </w:rPr>
              <w:t xml:space="preserve"> </w:t>
            </w:r>
            <w:r>
              <w:rPr>
                <w:sz w:val="16"/>
              </w:rPr>
              <w:t>primary</w:t>
            </w:r>
            <w:r>
              <w:rPr>
                <w:spacing w:val="-2"/>
                <w:sz w:val="16"/>
              </w:rPr>
              <w:t xml:space="preserve"> </w:t>
            </w:r>
            <w:r>
              <w:rPr>
                <w:sz w:val="16"/>
              </w:rPr>
              <w:t>employment</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PI will</w:t>
            </w:r>
            <w:r>
              <w:rPr>
                <w:spacing w:val="-3"/>
                <w:sz w:val="16"/>
              </w:rPr>
              <w:t xml:space="preserve"> </w:t>
            </w:r>
            <w:r>
              <w:rPr>
                <w:sz w:val="16"/>
              </w:rPr>
              <w:t>be</w:t>
            </w:r>
            <w:r>
              <w:rPr>
                <w:spacing w:val="-2"/>
                <w:sz w:val="16"/>
              </w:rPr>
              <w:t xml:space="preserve"> </w:t>
            </w:r>
            <w:r>
              <w:rPr>
                <w:sz w:val="16"/>
              </w:rPr>
              <w:t>with</w:t>
            </w:r>
            <w:r>
              <w:rPr>
                <w:spacing w:val="1"/>
                <w:sz w:val="16"/>
              </w:rPr>
              <w:t xml:space="preserve"> </w:t>
            </w:r>
            <w:r>
              <w:rPr>
                <w:sz w:val="16"/>
              </w:rPr>
              <w:t>the</w:t>
            </w:r>
            <w:r>
              <w:rPr>
                <w:spacing w:val="-2"/>
                <w:sz w:val="16"/>
              </w:rPr>
              <w:t xml:space="preserve"> </w:t>
            </w:r>
            <w:r>
              <w:rPr>
                <w:sz w:val="16"/>
              </w:rPr>
              <w:t>SBC at</w:t>
            </w:r>
            <w:r>
              <w:rPr>
                <w:spacing w:val="-3"/>
                <w:sz w:val="16"/>
              </w:rPr>
              <w:t xml:space="preserve"> </w:t>
            </w:r>
            <w:r>
              <w:rPr>
                <w:sz w:val="16"/>
              </w:rPr>
              <w:t>the time</w:t>
            </w:r>
            <w:r>
              <w:rPr>
                <w:spacing w:val="-1"/>
                <w:sz w:val="16"/>
              </w:rPr>
              <w:t xml:space="preserve"> </w:t>
            </w:r>
            <w:r>
              <w:rPr>
                <w:sz w:val="16"/>
              </w:rPr>
              <w:t>of</w:t>
            </w:r>
            <w:r>
              <w:rPr>
                <w:spacing w:val="-3"/>
                <w:sz w:val="16"/>
              </w:rPr>
              <w:t xml:space="preserve"> </w:t>
            </w:r>
            <w:r>
              <w:rPr>
                <w:sz w:val="16"/>
              </w:rPr>
              <w:t>award</w:t>
            </w:r>
            <w:r>
              <w:rPr>
                <w:spacing w:val="-2"/>
                <w:sz w:val="16"/>
              </w:rPr>
              <w:t xml:space="preserve"> </w:t>
            </w:r>
            <w:r>
              <w:rPr>
                <w:sz w:val="16"/>
              </w:rPr>
              <w:t>and</w:t>
            </w:r>
            <w:r>
              <w:rPr>
                <w:spacing w:val="-1"/>
                <w:sz w:val="16"/>
              </w:rPr>
              <w:t xml:space="preserve"> </w:t>
            </w:r>
            <w:r>
              <w:rPr>
                <w:sz w:val="16"/>
              </w:rPr>
              <w:t>during</w:t>
            </w:r>
            <w:r>
              <w:rPr>
                <w:spacing w:val="-1"/>
                <w:sz w:val="16"/>
              </w:rPr>
              <w:t xml:space="preserve"> </w:t>
            </w:r>
            <w:r>
              <w:rPr>
                <w:sz w:val="16"/>
              </w:rPr>
              <w:t>the</w:t>
            </w:r>
          </w:p>
          <w:p w14:paraId="52C537EB" w14:textId="77777777" w:rsidR="00C142CA" w:rsidRDefault="00C142CA">
            <w:pPr>
              <w:spacing w:line="175" w:lineRule="exact"/>
              <w:ind w:left="827"/>
              <w:rPr>
                <w:sz w:val="16"/>
              </w:rPr>
            </w:pPr>
            <w:r>
              <w:rPr>
                <w:sz w:val="16"/>
              </w:rPr>
              <w:t>conduct of research.</w:t>
            </w:r>
          </w:p>
        </w:tc>
        <w:tc>
          <w:tcPr>
            <w:tcW w:w="2206" w:type="dxa"/>
            <w:tcBorders>
              <w:top w:val="single" w:sz="4" w:space="0" w:color="000000"/>
              <w:left w:val="single" w:sz="4" w:space="0" w:color="000000"/>
              <w:bottom w:val="single" w:sz="4" w:space="0" w:color="000000"/>
              <w:right w:val="single" w:sz="4" w:space="0" w:color="000000"/>
            </w:tcBorders>
            <w:hideMark/>
          </w:tcPr>
          <w:p w14:paraId="72FF1426" w14:textId="77777777" w:rsidR="00C142CA" w:rsidRDefault="00C142CA" w:rsidP="00C142CA">
            <w:pPr>
              <w:widowControl w:val="0"/>
              <w:numPr>
                <w:ilvl w:val="0"/>
                <w:numId w:val="22"/>
              </w:numPr>
              <w:tabs>
                <w:tab w:val="left" w:pos="767"/>
                <w:tab w:val="left" w:pos="1274"/>
              </w:tabs>
              <w:autoSpaceDE w:val="0"/>
              <w:autoSpaceDN w:val="0"/>
              <w:spacing w:before="2" w:after="0" w:line="240" w:lineRule="auto"/>
              <w:rPr>
                <w:sz w:val="16"/>
              </w:rPr>
            </w:pPr>
            <w:r>
              <w:rPr>
                <w:sz w:val="16"/>
              </w:rPr>
              <w:t>Yes</w:t>
            </w:r>
            <w:r>
              <w:rPr>
                <w:sz w:val="16"/>
              </w:rPr>
              <w:tab/>
            </w:r>
            <w:r>
              <w:rPr>
                <w:rFonts w:ascii="Segoe UI Symbol" w:hAnsi="Segoe UI Symbol"/>
                <w:sz w:val="16"/>
              </w:rPr>
              <w:t>☐</w:t>
            </w:r>
            <w:r>
              <w:rPr>
                <w:rFonts w:ascii="Segoe UI Symbol" w:hAnsi="Segoe UI Symbol"/>
                <w:spacing w:val="28"/>
                <w:sz w:val="16"/>
              </w:rPr>
              <w:t xml:space="preserve"> </w:t>
            </w:r>
            <w:r>
              <w:rPr>
                <w:sz w:val="16"/>
              </w:rPr>
              <w:t>No</w:t>
            </w:r>
          </w:p>
        </w:tc>
      </w:tr>
      <w:tr w:rsidR="00C142CA" w14:paraId="1D7D9F15" w14:textId="77777777" w:rsidTr="00C142CA">
        <w:trPr>
          <w:trHeight w:val="587"/>
        </w:trPr>
        <w:tc>
          <w:tcPr>
            <w:tcW w:w="7066" w:type="dxa"/>
            <w:gridSpan w:val="7"/>
            <w:tcBorders>
              <w:top w:val="single" w:sz="4" w:space="0" w:color="000000"/>
              <w:left w:val="single" w:sz="4" w:space="0" w:color="000000"/>
              <w:bottom w:val="single" w:sz="4" w:space="0" w:color="000000"/>
              <w:right w:val="single" w:sz="4" w:space="0" w:color="000000"/>
            </w:tcBorders>
            <w:hideMark/>
          </w:tcPr>
          <w:p w14:paraId="3F8AD9AF" w14:textId="77777777" w:rsidR="00C142CA" w:rsidRDefault="00C142CA">
            <w:pPr>
              <w:tabs>
                <w:tab w:val="left" w:pos="827"/>
              </w:tabs>
              <w:ind w:left="827" w:right="393" w:hanging="360"/>
              <w:rPr>
                <w:sz w:val="16"/>
              </w:rPr>
            </w:pPr>
            <w:r>
              <w:rPr>
                <w:sz w:val="16"/>
              </w:rPr>
              <w:t>3.</w:t>
            </w:r>
            <w:r>
              <w:rPr>
                <w:sz w:val="16"/>
              </w:rPr>
              <w:tab/>
              <w:t>A minimum of either two-thirds for Phase I or one-half for Phase II of the research will be performed</w:t>
            </w:r>
            <w:r>
              <w:rPr>
                <w:spacing w:val="-3"/>
                <w:sz w:val="16"/>
              </w:rPr>
              <w:t xml:space="preserve"> </w:t>
            </w:r>
            <w:r>
              <w:rPr>
                <w:sz w:val="16"/>
              </w:rPr>
              <w:t>by</w:t>
            </w:r>
            <w:r>
              <w:rPr>
                <w:spacing w:val="-2"/>
                <w:sz w:val="16"/>
              </w:rPr>
              <w:t xml:space="preserve"> </w:t>
            </w:r>
            <w:r>
              <w:rPr>
                <w:sz w:val="16"/>
              </w:rPr>
              <w:t>the</w:t>
            </w:r>
            <w:r>
              <w:rPr>
                <w:spacing w:val="-2"/>
                <w:sz w:val="16"/>
              </w:rPr>
              <w:t xml:space="preserve"> </w:t>
            </w:r>
            <w:r>
              <w:rPr>
                <w:sz w:val="16"/>
              </w:rPr>
              <w:t>SBC</w:t>
            </w:r>
            <w:r>
              <w:rPr>
                <w:spacing w:val="-1"/>
                <w:sz w:val="16"/>
              </w:rPr>
              <w:t xml:space="preserve"> </w:t>
            </w:r>
            <w:r>
              <w:rPr>
                <w:sz w:val="16"/>
              </w:rPr>
              <w:t>as</w:t>
            </w:r>
            <w:r>
              <w:rPr>
                <w:spacing w:val="-3"/>
                <w:sz w:val="16"/>
              </w:rPr>
              <w:t xml:space="preserve"> </w:t>
            </w:r>
            <w:r>
              <w:rPr>
                <w:sz w:val="16"/>
              </w:rPr>
              <w:t>determined by</w:t>
            </w:r>
            <w:r>
              <w:rPr>
                <w:spacing w:val="-2"/>
                <w:sz w:val="16"/>
              </w:rPr>
              <w:t xml:space="preserve"> </w:t>
            </w:r>
            <w:r>
              <w:rPr>
                <w:sz w:val="16"/>
              </w:rPr>
              <w:t>data</w:t>
            </w:r>
            <w:r>
              <w:rPr>
                <w:spacing w:val="-2"/>
                <w:sz w:val="16"/>
              </w:rPr>
              <w:t xml:space="preserve"> </w:t>
            </w:r>
            <w:r>
              <w:rPr>
                <w:sz w:val="16"/>
              </w:rPr>
              <w:t>provided</w:t>
            </w:r>
            <w:r>
              <w:rPr>
                <w:spacing w:val="-3"/>
                <w:sz w:val="16"/>
              </w:rPr>
              <w:t xml:space="preserve"> </w:t>
            </w:r>
            <w:r>
              <w:rPr>
                <w:sz w:val="16"/>
              </w:rPr>
              <w:t>in</w:t>
            </w:r>
            <w:r>
              <w:rPr>
                <w:spacing w:val="-2"/>
                <w:sz w:val="16"/>
              </w:rPr>
              <w:t xml:space="preserve"> </w:t>
            </w:r>
            <w:r>
              <w:rPr>
                <w:sz w:val="16"/>
              </w:rPr>
              <w:t>the</w:t>
            </w:r>
            <w:r>
              <w:rPr>
                <w:spacing w:val="-2"/>
                <w:sz w:val="16"/>
              </w:rPr>
              <w:t xml:space="preserve"> </w:t>
            </w:r>
            <w:r>
              <w:rPr>
                <w:sz w:val="16"/>
              </w:rPr>
              <w:t>Budget</w:t>
            </w:r>
            <w:r>
              <w:rPr>
                <w:spacing w:val="-3"/>
                <w:sz w:val="16"/>
              </w:rPr>
              <w:t xml:space="preserve"> </w:t>
            </w:r>
            <w:r>
              <w:rPr>
                <w:sz w:val="16"/>
              </w:rPr>
              <w:t>Narrative.</w:t>
            </w:r>
            <w:r>
              <w:rPr>
                <w:spacing w:val="-2"/>
                <w:sz w:val="16"/>
              </w:rPr>
              <w:t xml:space="preserve"> </w:t>
            </w:r>
            <w:r>
              <w:rPr>
                <w:sz w:val="16"/>
              </w:rPr>
              <w:t>See</w:t>
            </w:r>
            <w:r>
              <w:rPr>
                <w:spacing w:val="-2"/>
                <w:sz w:val="16"/>
              </w:rPr>
              <w:t xml:space="preserve"> </w:t>
            </w:r>
            <w:r>
              <w:rPr>
                <w:sz w:val="16"/>
              </w:rPr>
              <w:t>NOFO</w:t>
            </w:r>
          </w:p>
          <w:p w14:paraId="4CCDDE26" w14:textId="77777777" w:rsidR="00C142CA" w:rsidRDefault="00C142CA">
            <w:pPr>
              <w:spacing w:line="178" w:lineRule="exact"/>
              <w:ind w:left="827"/>
              <w:rPr>
                <w:sz w:val="16"/>
              </w:rPr>
            </w:pPr>
            <w:r>
              <w:rPr>
                <w:sz w:val="16"/>
              </w:rPr>
              <w:t xml:space="preserve">Section </w:t>
            </w:r>
            <w:r>
              <w:rPr>
                <w:b/>
                <w:sz w:val="16"/>
              </w:rPr>
              <w:t xml:space="preserve">1.03.01 </w:t>
            </w:r>
            <w:r>
              <w:rPr>
                <w:sz w:val="16"/>
              </w:rPr>
              <w:t>for details on funding determination.</w:t>
            </w:r>
          </w:p>
        </w:tc>
        <w:tc>
          <w:tcPr>
            <w:tcW w:w="2206" w:type="dxa"/>
            <w:tcBorders>
              <w:top w:val="single" w:sz="4" w:space="0" w:color="000000"/>
              <w:left w:val="single" w:sz="4" w:space="0" w:color="000000"/>
              <w:bottom w:val="single" w:sz="4" w:space="0" w:color="000000"/>
              <w:right w:val="single" w:sz="4" w:space="0" w:color="000000"/>
            </w:tcBorders>
            <w:hideMark/>
          </w:tcPr>
          <w:p w14:paraId="10D02DE7" w14:textId="77777777" w:rsidR="00C142CA" w:rsidRDefault="00C142CA" w:rsidP="00C142CA">
            <w:pPr>
              <w:widowControl w:val="0"/>
              <w:numPr>
                <w:ilvl w:val="0"/>
                <w:numId w:val="23"/>
              </w:numPr>
              <w:tabs>
                <w:tab w:val="left" w:pos="767"/>
                <w:tab w:val="left" w:pos="1274"/>
              </w:tabs>
              <w:autoSpaceDE w:val="0"/>
              <w:autoSpaceDN w:val="0"/>
              <w:spacing w:after="0" w:line="240" w:lineRule="auto"/>
              <w:rPr>
                <w:sz w:val="16"/>
              </w:rPr>
            </w:pPr>
            <w:r>
              <w:rPr>
                <w:sz w:val="16"/>
              </w:rPr>
              <w:t>Yes</w:t>
            </w:r>
            <w:r>
              <w:rPr>
                <w:sz w:val="16"/>
              </w:rPr>
              <w:tab/>
            </w:r>
            <w:r>
              <w:rPr>
                <w:rFonts w:ascii="Segoe UI Symbol" w:hAnsi="Segoe UI Symbol"/>
                <w:sz w:val="16"/>
              </w:rPr>
              <w:t>☐</w:t>
            </w:r>
            <w:r>
              <w:rPr>
                <w:rFonts w:ascii="Segoe UI Symbol" w:hAnsi="Segoe UI Symbol"/>
                <w:spacing w:val="28"/>
                <w:sz w:val="16"/>
              </w:rPr>
              <w:t xml:space="preserve"> </w:t>
            </w:r>
            <w:r>
              <w:rPr>
                <w:sz w:val="16"/>
              </w:rPr>
              <w:t>No</w:t>
            </w:r>
          </w:p>
        </w:tc>
      </w:tr>
      <w:tr w:rsidR="00C142CA" w14:paraId="51FC291B" w14:textId="77777777" w:rsidTr="00C142CA">
        <w:trPr>
          <w:trHeight w:val="215"/>
        </w:trPr>
        <w:tc>
          <w:tcPr>
            <w:tcW w:w="2920" w:type="dxa"/>
            <w:gridSpan w:val="3"/>
            <w:tcBorders>
              <w:top w:val="single" w:sz="4" w:space="0" w:color="000000"/>
              <w:left w:val="single" w:sz="4" w:space="0" w:color="000000"/>
              <w:bottom w:val="nil"/>
              <w:right w:val="single" w:sz="48" w:space="0" w:color="FFFFFF"/>
            </w:tcBorders>
            <w:hideMark/>
          </w:tcPr>
          <w:p w14:paraId="774CA9E3" w14:textId="77777777" w:rsidR="00C142CA" w:rsidRDefault="00C142CA">
            <w:pPr>
              <w:tabs>
                <w:tab w:val="left" w:pos="827"/>
              </w:tabs>
              <w:spacing w:line="196" w:lineRule="exact"/>
              <w:ind w:left="467" w:right="-116"/>
              <w:rPr>
                <w:sz w:val="16"/>
              </w:rPr>
            </w:pPr>
            <w:r>
              <w:rPr>
                <w:sz w:val="16"/>
              </w:rPr>
              <w:t>4.</w:t>
            </w:r>
            <w:r>
              <w:rPr>
                <w:sz w:val="16"/>
              </w:rPr>
              <w:tab/>
            </w:r>
            <w:bookmarkStart w:id="0" w:name="4._The_applicant_and/or_PI___☐_has_/_☐_h"/>
            <w:bookmarkEnd w:id="0"/>
            <w:r>
              <w:rPr>
                <w:sz w:val="16"/>
              </w:rPr>
              <w:t xml:space="preserve">The applicant and/or PI </w:t>
            </w:r>
            <w:r>
              <w:rPr>
                <w:rFonts w:ascii="Segoe UI Symbol" w:hAnsi="Segoe UI Symbol"/>
                <w:sz w:val="16"/>
                <w:shd w:val="clear" w:color="auto" w:fill="D4D4D4"/>
              </w:rPr>
              <w:t xml:space="preserve">☐ </w:t>
            </w:r>
            <w:r>
              <w:rPr>
                <w:sz w:val="16"/>
                <w:shd w:val="clear" w:color="auto" w:fill="D4D4D4"/>
              </w:rPr>
              <w:t>has</w:t>
            </w:r>
            <w:r>
              <w:rPr>
                <w:spacing w:val="-21"/>
                <w:sz w:val="16"/>
              </w:rPr>
              <w:t xml:space="preserve"> </w:t>
            </w:r>
            <w:r>
              <w:rPr>
                <w:sz w:val="16"/>
              </w:rPr>
              <w:t>/</w:t>
            </w:r>
          </w:p>
        </w:tc>
        <w:tc>
          <w:tcPr>
            <w:tcW w:w="6352" w:type="dxa"/>
            <w:gridSpan w:val="5"/>
            <w:tcBorders>
              <w:top w:val="single" w:sz="4" w:space="0" w:color="000000"/>
              <w:left w:val="single" w:sz="48" w:space="0" w:color="FFFFFF"/>
              <w:bottom w:val="nil"/>
              <w:right w:val="single" w:sz="4" w:space="0" w:color="000000"/>
            </w:tcBorders>
            <w:hideMark/>
          </w:tcPr>
          <w:p w14:paraId="531E71AF" w14:textId="77777777" w:rsidR="00C142CA" w:rsidRDefault="00C142CA" w:rsidP="00C142CA">
            <w:pPr>
              <w:widowControl w:val="0"/>
              <w:numPr>
                <w:ilvl w:val="0"/>
                <w:numId w:val="24"/>
              </w:numPr>
              <w:tabs>
                <w:tab w:val="left" w:pos="181"/>
              </w:tabs>
              <w:autoSpaceDE w:val="0"/>
              <w:autoSpaceDN w:val="0"/>
              <w:spacing w:after="0" w:line="196" w:lineRule="exact"/>
              <w:ind w:hanging="175"/>
              <w:rPr>
                <w:sz w:val="16"/>
              </w:rPr>
            </w:pPr>
            <w:r>
              <w:rPr>
                <w:sz w:val="16"/>
                <w:shd w:val="clear" w:color="auto" w:fill="D4D4D4"/>
              </w:rPr>
              <w:t>has</w:t>
            </w:r>
            <w:r>
              <w:rPr>
                <w:spacing w:val="-3"/>
                <w:sz w:val="16"/>
                <w:shd w:val="clear" w:color="auto" w:fill="D4D4D4"/>
              </w:rPr>
              <w:t xml:space="preserve"> </w:t>
            </w:r>
            <w:r>
              <w:rPr>
                <w:sz w:val="16"/>
                <w:shd w:val="clear" w:color="auto" w:fill="D4D4D4"/>
              </w:rPr>
              <w:t>not</w:t>
            </w:r>
            <w:r>
              <w:rPr>
                <w:spacing w:val="-3"/>
                <w:sz w:val="16"/>
              </w:rPr>
              <w:t xml:space="preserve"> </w:t>
            </w:r>
            <w:r>
              <w:rPr>
                <w:sz w:val="16"/>
              </w:rPr>
              <w:t>submitted</w:t>
            </w:r>
            <w:r>
              <w:rPr>
                <w:spacing w:val="-3"/>
                <w:sz w:val="16"/>
              </w:rPr>
              <w:t xml:space="preserve"> </w:t>
            </w:r>
            <w:r>
              <w:rPr>
                <w:sz w:val="16"/>
              </w:rPr>
              <w:t>applications</w:t>
            </w:r>
            <w:r>
              <w:rPr>
                <w:spacing w:val="-2"/>
                <w:sz w:val="16"/>
              </w:rPr>
              <w:t xml:space="preserve"> </w:t>
            </w:r>
            <w:r>
              <w:rPr>
                <w:sz w:val="16"/>
              </w:rPr>
              <w:t>for</w:t>
            </w:r>
            <w:r>
              <w:rPr>
                <w:spacing w:val="-3"/>
                <w:sz w:val="16"/>
              </w:rPr>
              <w:t xml:space="preserve"> </w:t>
            </w:r>
            <w:r>
              <w:rPr>
                <w:sz w:val="16"/>
              </w:rPr>
              <w:t>essentially</w:t>
            </w:r>
            <w:r>
              <w:rPr>
                <w:spacing w:val="-3"/>
                <w:sz w:val="16"/>
              </w:rPr>
              <w:t xml:space="preserve"> </w:t>
            </w:r>
            <w:r>
              <w:rPr>
                <w:sz w:val="16"/>
              </w:rPr>
              <w:t>equivalent</w:t>
            </w:r>
            <w:r>
              <w:rPr>
                <w:spacing w:val="-3"/>
                <w:sz w:val="16"/>
              </w:rPr>
              <w:t xml:space="preserve"> </w:t>
            </w:r>
            <w:r>
              <w:rPr>
                <w:sz w:val="16"/>
              </w:rPr>
              <w:t>work</w:t>
            </w:r>
            <w:r>
              <w:rPr>
                <w:spacing w:val="-1"/>
                <w:sz w:val="16"/>
              </w:rPr>
              <w:t xml:space="preserve"> </w:t>
            </w:r>
            <w:r>
              <w:rPr>
                <w:sz w:val="16"/>
              </w:rPr>
              <w:t>under</w:t>
            </w:r>
            <w:r>
              <w:rPr>
                <w:spacing w:val="-3"/>
                <w:sz w:val="16"/>
              </w:rPr>
              <w:t xml:space="preserve"> </w:t>
            </w:r>
            <w:proofErr w:type="gramStart"/>
            <w:r>
              <w:rPr>
                <w:sz w:val="16"/>
              </w:rPr>
              <w:t>other</w:t>
            </w:r>
            <w:proofErr w:type="gramEnd"/>
            <w:r>
              <w:rPr>
                <w:spacing w:val="-1"/>
                <w:sz w:val="16"/>
              </w:rPr>
              <w:t xml:space="preserve"> </w:t>
            </w:r>
            <w:r>
              <w:rPr>
                <w:sz w:val="16"/>
              </w:rPr>
              <w:t>Federal</w:t>
            </w:r>
            <w:r>
              <w:rPr>
                <w:spacing w:val="-3"/>
                <w:sz w:val="16"/>
              </w:rPr>
              <w:t xml:space="preserve"> </w:t>
            </w:r>
            <w:r>
              <w:rPr>
                <w:sz w:val="16"/>
              </w:rPr>
              <w:t>program</w:t>
            </w:r>
          </w:p>
        </w:tc>
      </w:tr>
      <w:tr w:rsidR="00C142CA" w14:paraId="175F0532" w14:textId="77777777" w:rsidTr="00C142CA">
        <w:trPr>
          <w:trHeight w:val="604"/>
        </w:trPr>
        <w:tc>
          <w:tcPr>
            <w:tcW w:w="9272" w:type="dxa"/>
            <w:gridSpan w:val="8"/>
            <w:tcBorders>
              <w:top w:val="nil"/>
              <w:left w:val="single" w:sz="4" w:space="0" w:color="000000"/>
              <w:bottom w:val="single" w:sz="4" w:space="0" w:color="000000"/>
              <w:right w:val="single" w:sz="4" w:space="0" w:color="000000"/>
            </w:tcBorders>
            <w:hideMark/>
          </w:tcPr>
          <w:p w14:paraId="51C1C52D" w14:textId="77777777" w:rsidR="00C142CA" w:rsidRDefault="00C142CA">
            <w:pPr>
              <w:ind w:left="827" w:right="2447" w:hanging="1"/>
              <w:rPr>
                <w:b/>
                <w:sz w:val="16"/>
              </w:rPr>
            </w:pPr>
            <w:r>
              <w:rPr>
                <w:sz w:val="16"/>
              </w:rPr>
              <w:t xml:space="preserve">FFOs and </w:t>
            </w:r>
            <w:r>
              <w:rPr>
                <w:rFonts w:ascii="Segoe UI Symbol" w:hAnsi="Segoe UI Symbol"/>
                <w:sz w:val="16"/>
                <w:shd w:val="clear" w:color="auto" w:fill="D4D4D4"/>
              </w:rPr>
              <w:t xml:space="preserve">☐ </w:t>
            </w:r>
            <w:r>
              <w:rPr>
                <w:sz w:val="16"/>
                <w:shd w:val="clear" w:color="auto" w:fill="D4D4D4"/>
              </w:rPr>
              <w:t>has</w:t>
            </w:r>
            <w:r>
              <w:rPr>
                <w:sz w:val="16"/>
              </w:rPr>
              <w:t xml:space="preserve"> / </w:t>
            </w:r>
            <w:r>
              <w:rPr>
                <w:rFonts w:ascii="Segoe UI Symbol" w:hAnsi="Segoe UI Symbol"/>
                <w:sz w:val="16"/>
                <w:shd w:val="clear" w:color="auto" w:fill="D4D4D4"/>
              </w:rPr>
              <w:t xml:space="preserve">☐ </w:t>
            </w:r>
            <w:r>
              <w:rPr>
                <w:sz w:val="16"/>
                <w:shd w:val="clear" w:color="auto" w:fill="D4D4D4"/>
              </w:rPr>
              <w:t>has not</w:t>
            </w:r>
            <w:r>
              <w:rPr>
                <w:sz w:val="16"/>
              </w:rPr>
              <w:t xml:space="preserve"> received other Federal awards for essentially equivalent work. If “has”, what agency? </w:t>
            </w:r>
            <w:r>
              <w:rPr>
                <w:b/>
                <w:color w:val="818181"/>
                <w:sz w:val="16"/>
              </w:rPr>
              <w:t>Click here to enter text.</w:t>
            </w:r>
          </w:p>
          <w:p w14:paraId="11B63D6C" w14:textId="77777777" w:rsidR="00C142CA" w:rsidRDefault="00C142CA">
            <w:pPr>
              <w:spacing w:line="175" w:lineRule="exact"/>
              <w:ind w:left="827"/>
              <w:rPr>
                <w:sz w:val="16"/>
              </w:rPr>
            </w:pPr>
            <w:r>
              <w:rPr>
                <w:sz w:val="16"/>
              </w:rPr>
              <w:t>See NOFO Section 3.02.02(14) for additional details that must be provided.</w:t>
            </w:r>
          </w:p>
        </w:tc>
      </w:tr>
      <w:tr w:rsidR="00C142CA" w14:paraId="13B9E72F" w14:textId="77777777" w:rsidTr="00C142CA">
        <w:trPr>
          <w:trHeight w:val="390"/>
        </w:trPr>
        <w:tc>
          <w:tcPr>
            <w:tcW w:w="7066" w:type="dxa"/>
            <w:gridSpan w:val="7"/>
            <w:tcBorders>
              <w:top w:val="single" w:sz="4" w:space="0" w:color="000000"/>
              <w:left w:val="single" w:sz="4" w:space="0" w:color="000000"/>
              <w:bottom w:val="single" w:sz="4" w:space="0" w:color="000000"/>
              <w:right w:val="single" w:sz="4" w:space="0" w:color="000000"/>
            </w:tcBorders>
            <w:hideMark/>
          </w:tcPr>
          <w:p w14:paraId="3357020B" w14:textId="77777777" w:rsidR="00C142CA" w:rsidRDefault="00C142CA">
            <w:pPr>
              <w:tabs>
                <w:tab w:val="left" w:pos="827"/>
              </w:tabs>
              <w:spacing w:line="194" w:lineRule="exact"/>
              <w:ind w:left="467"/>
              <w:rPr>
                <w:sz w:val="16"/>
              </w:rPr>
            </w:pPr>
            <w:r>
              <w:rPr>
                <w:sz w:val="16"/>
              </w:rPr>
              <w:t>5.</w:t>
            </w:r>
            <w:r>
              <w:rPr>
                <w:sz w:val="16"/>
              </w:rPr>
              <w:tab/>
              <w:t>The applicant qualifies as a socially and economically disadvantaged SBC and meets</w:t>
            </w:r>
            <w:r>
              <w:rPr>
                <w:spacing w:val="32"/>
                <w:sz w:val="16"/>
              </w:rPr>
              <w:t xml:space="preserve"> </w:t>
            </w:r>
            <w:r>
              <w:rPr>
                <w:sz w:val="16"/>
              </w:rPr>
              <w:t>the</w:t>
            </w:r>
          </w:p>
          <w:p w14:paraId="2BF62049" w14:textId="77777777" w:rsidR="00C142CA" w:rsidRDefault="00C142CA">
            <w:pPr>
              <w:spacing w:before="1" w:line="175" w:lineRule="exact"/>
              <w:ind w:left="827"/>
              <w:rPr>
                <w:sz w:val="16"/>
              </w:rPr>
            </w:pPr>
            <w:r>
              <w:rPr>
                <w:sz w:val="16"/>
              </w:rPr>
              <w:t>definition as stated in this NOFO.</w:t>
            </w:r>
          </w:p>
        </w:tc>
        <w:tc>
          <w:tcPr>
            <w:tcW w:w="2206" w:type="dxa"/>
            <w:tcBorders>
              <w:top w:val="single" w:sz="4" w:space="0" w:color="000000"/>
              <w:left w:val="single" w:sz="4" w:space="0" w:color="000000"/>
              <w:bottom w:val="single" w:sz="4" w:space="0" w:color="000000"/>
              <w:right w:val="single" w:sz="4" w:space="0" w:color="000000"/>
            </w:tcBorders>
            <w:hideMark/>
          </w:tcPr>
          <w:p w14:paraId="1C416484" w14:textId="77777777" w:rsidR="00C142CA" w:rsidRDefault="00C142CA" w:rsidP="00C142CA">
            <w:pPr>
              <w:widowControl w:val="0"/>
              <w:numPr>
                <w:ilvl w:val="0"/>
                <w:numId w:val="25"/>
              </w:numPr>
              <w:tabs>
                <w:tab w:val="left" w:pos="755"/>
                <w:tab w:val="left" w:pos="1262"/>
              </w:tabs>
              <w:autoSpaceDE w:val="0"/>
              <w:autoSpaceDN w:val="0"/>
              <w:spacing w:after="0" w:line="240" w:lineRule="auto"/>
              <w:rPr>
                <w:sz w:val="16"/>
              </w:rPr>
            </w:pPr>
            <w:r>
              <w:rPr>
                <w:sz w:val="16"/>
              </w:rPr>
              <w:t>Yes</w:t>
            </w:r>
            <w:r>
              <w:rPr>
                <w:sz w:val="16"/>
              </w:rPr>
              <w:tab/>
            </w:r>
            <w:r>
              <w:rPr>
                <w:rFonts w:ascii="Segoe UI Symbol" w:hAnsi="Segoe UI Symbol"/>
                <w:sz w:val="16"/>
              </w:rPr>
              <w:t>☐</w:t>
            </w:r>
            <w:r>
              <w:rPr>
                <w:rFonts w:ascii="Segoe UI Symbol" w:hAnsi="Segoe UI Symbol"/>
                <w:spacing w:val="28"/>
                <w:sz w:val="16"/>
              </w:rPr>
              <w:t xml:space="preserve"> </w:t>
            </w:r>
            <w:r>
              <w:rPr>
                <w:sz w:val="16"/>
              </w:rPr>
              <w:t>No</w:t>
            </w:r>
          </w:p>
        </w:tc>
      </w:tr>
      <w:tr w:rsidR="00C142CA" w14:paraId="18058907" w14:textId="77777777" w:rsidTr="00C142CA">
        <w:trPr>
          <w:trHeight w:val="287"/>
        </w:trPr>
        <w:tc>
          <w:tcPr>
            <w:tcW w:w="7066" w:type="dxa"/>
            <w:gridSpan w:val="7"/>
            <w:tcBorders>
              <w:top w:val="single" w:sz="4" w:space="0" w:color="000000"/>
              <w:left w:val="single" w:sz="4" w:space="0" w:color="000000"/>
              <w:bottom w:val="single" w:sz="4" w:space="0" w:color="000000"/>
              <w:right w:val="single" w:sz="4" w:space="0" w:color="000000"/>
            </w:tcBorders>
            <w:hideMark/>
          </w:tcPr>
          <w:p w14:paraId="5DE6B7A3" w14:textId="77777777" w:rsidR="00C142CA" w:rsidRDefault="00C142CA">
            <w:pPr>
              <w:tabs>
                <w:tab w:val="left" w:pos="827"/>
              </w:tabs>
              <w:spacing w:line="194" w:lineRule="exact"/>
              <w:ind w:left="467"/>
              <w:rPr>
                <w:sz w:val="16"/>
              </w:rPr>
            </w:pPr>
            <w:r>
              <w:rPr>
                <w:sz w:val="16"/>
              </w:rPr>
              <w:t>6.</w:t>
            </w:r>
            <w:r>
              <w:rPr>
                <w:sz w:val="16"/>
              </w:rPr>
              <w:tab/>
            </w:r>
            <w:bookmarkStart w:id="1" w:name="6._The_applicant_qualifies_as_a_woman-ow"/>
            <w:bookmarkEnd w:id="1"/>
            <w:r>
              <w:rPr>
                <w:sz w:val="16"/>
              </w:rPr>
              <w:t>The</w:t>
            </w:r>
            <w:r>
              <w:rPr>
                <w:spacing w:val="-8"/>
                <w:sz w:val="16"/>
              </w:rPr>
              <w:t xml:space="preserve"> </w:t>
            </w:r>
            <w:r>
              <w:rPr>
                <w:sz w:val="16"/>
              </w:rPr>
              <w:t>applicant</w:t>
            </w:r>
            <w:r>
              <w:rPr>
                <w:spacing w:val="-8"/>
                <w:sz w:val="16"/>
              </w:rPr>
              <w:t xml:space="preserve"> </w:t>
            </w:r>
            <w:r>
              <w:rPr>
                <w:sz w:val="16"/>
              </w:rPr>
              <w:t>qualifies</w:t>
            </w:r>
            <w:r>
              <w:rPr>
                <w:spacing w:val="-7"/>
                <w:sz w:val="16"/>
              </w:rPr>
              <w:t xml:space="preserve"> </w:t>
            </w:r>
            <w:r>
              <w:rPr>
                <w:sz w:val="16"/>
              </w:rPr>
              <w:t>as</w:t>
            </w:r>
            <w:r>
              <w:rPr>
                <w:spacing w:val="-8"/>
                <w:sz w:val="16"/>
              </w:rPr>
              <w:t xml:space="preserve"> </w:t>
            </w:r>
            <w:r>
              <w:rPr>
                <w:sz w:val="16"/>
              </w:rPr>
              <w:t>a</w:t>
            </w:r>
            <w:r>
              <w:rPr>
                <w:spacing w:val="-7"/>
                <w:sz w:val="16"/>
              </w:rPr>
              <w:t xml:space="preserve"> </w:t>
            </w:r>
            <w:r>
              <w:rPr>
                <w:sz w:val="16"/>
              </w:rPr>
              <w:t>woman-owned</w:t>
            </w:r>
            <w:r>
              <w:rPr>
                <w:spacing w:val="-7"/>
                <w:sz w:val="16"/>
              </w:rPr>
              <w:t xml:space="preserve"> </w:t>
            </w:r>
            <w:r>
              <w:rPr>
                <w:sz w:val="16"/>
              </w:rPr>
              <w:t>SBC</w:t>
            </w:r>
            <w:r>
              <w:rPr>
                <w:spacing w:val="-7"/>
                <w:sz w:val="16"/>
              </w:rPr>
              <w:t xml:space="preserve"> </w:t>
            </w:r>
            <w:r>
              <w:rPr>
                <w:sz w:val="16"/>
              </w:rPr>
              <w:t>and</w:t>
            </w:r>
            <w:r>
              <w:rPr>
                <w:spacing w:val="-7"/>
                <w:sz w:val="16"/>
              </w:rPr>
              <w:t xml:space="preserve"> </w:t>
            </w:r>
            <w:r>
              <w:rPr>
                <w:sz w:val="16"/>
              </w:rPr>
              <w:t>meets</w:t>
            </w:r>
            <w:r>
              <w:rPr>
                <w:spacing w:val="-7"/>
                <w:sz w:val="16"/>
              </w:rPr>
              <w:t xml:space="preserve"> </w:t>
            </w:r>
            <w:r>
              <w:rPr>
                <w:sz w:val="16"/>
              </w:rPr>
              <w:t>the</w:t>
            </w:r>
            <w:r>
              <w:rPr>
                <w:spacing w:val="-8"/>
                <w:sz w:val="16"/>
              </w:rPr>
              <w:t xml:space="preserve"> </w:t>
            </w:r>
            <w:r>
              <w:rPr>
                <w:sz w:val="16"/>
              </w:rPr>
              <w:t>definition</w:t>
            </w:r>
            <w:r>
              <w:rPr>
                <w:spacing w:val="-7"/>
                <w:sz w:val="16"/>
              </w:rPr>
              <w:t xml:space="preserve"> </w:t>
            </w:r>
            <w:r>
              <w:rPr>
                <w:sz w:val="16"/>
              </w:rPr>
              <w:t>as</w:t>
            </w:r>
            <w:r>
              <w:rPr>
                <w:spacing w:val="-5"/>
                <w:sz w:val="16"/>
              </w:rPr>
              <w:t xml:space="preserve"> </w:t>
            </w:r>
            <w:r>
              <w:rPr>
                <w:sz w:val="16"/>
              </w:rPr>
              <w:t>stated</w:t>
            </w:r>
            <w:r>
              <w:rPr>
                <w:spacing w:val="-8"/>
                <w:sz w:val="16"/>
              </w:rPr>
              <w:t xml:space="preserve"> </w:t>
            </w:r>
            <w:r>
              <w:rPr>
                <w:sz w:val="16"/>
              </w:rPr>
              <w:t>in</w:t>
            </w:r>
            <w:r>
              <w:rPr>
                <w:spacing w:val="-5"/>
                <w:sz w:val="16"/>
              </w:rPr>
              <w:t xml:space="preserve"> </w:t>
            </w:r>
            <w:r>
              <w:rPr>
                <w:sz w:val="16"/>
              </w:rPr>
              <w:t>this</w:t>
            </w:r>
            <w:r>
              <w:rPr>
                <w:spacing w:val="-5"/>
                <w:sz w:val="16"/>
              </w:rPr>
              <w:t xml:space="preserve"> </w:t>
            </w:r>
            <w:r>
              <w:rPr>
                <w:sz w:val="16"/>
              </w:rPr>
              <w:t>NOFO.</w:t>
            </w:r>
          </w:p>
        </w:tc>
        <w:tc>
          <w:tcPr>
            <w:tcW w:w="2206" w:type="dxa"/>
            <w:tcBorders>
              <w:top w:val="single" w:sz="4" w:space="0" w:color="000000"/>
              <w:left w:val="single" w:sz="4" w:space="0" w:color="000000"/>
              <w:bottom w:val="single" w:sz="4" w:space="0" w:color="000000"/>
              <w:right w:val="single" w:sz="4" w:space="0" w:color="000000"/>
            </w:tcBorders>
            <w:hideMark/>
          </w:tcPr>
          <w:p w14:paraId="771FBF94" w14:textId="77777777" w:rsidR="00C142CA" w:rsidRDefault="00C142CA" w:rsidP="00C142CA">
            <w:pPr>
              <w:widowControl w:val="0"/>
              <w:numPr>
                <w:ilvl w:val="0"/>
                <w:numId w:val="26"/>
              </w:numPr>
              <w:tabs>
                <w:tab w:val="left" w:pos="754"/>
                <w:tab w:val="left" w:pos="1261"/>
              </w:tabs>
              <w:autoSpaceDE w:val="0"/>
              <w:autoSpaceDN w:val="0"/>
              <w:spacing w:after="0" w:line="240" w:lineRule="auto"/>
              <w:rPr>
                <w:sz w:val="16"/>
              </w:rPr>
            </w:pPr>
            <w:r>
              <w:rPr>
                <w:sz w:val="16"/>
              </w:rPr>
              <w:t>Yes</w:t>
            </w:r>
            <w:r>
              <w:rPr>
                <w:sz w:val="16"/>
              </w:rPr>
              <w:tab/>
            </w:r>
            <w:r>
              <w:rPr>
                <w:rFonts w:ascii="Segoe UI Symbol" w:hAnsi="Segoe UI Symbol"/>
                <w:sz w:val="16"/>
              </w:rPr>
              <w:t>☐</w:t>
            </w:r>
            <w:r>
              <w:rPr>
                <w:rFonts w:ascii="Segoe UI Symbol" w:hAnsi="Segoe UI Symbol"/>
                <w:spacing w:val="28"/>
                <w:sz w:val="16"/>
              </w:rPr>
              <w:t xml:space="preserve"> </w:t>
            </w:r>
            <w:r>
              <w:rPr>
                <w:sz w:val="16"/>
              </w:rPr>
              <w:t>No</w:t>
            </w:r>
          </w:p>
        </w:tc>
      </w:tr>
      <w:tr w:rsidR="00C142CA" w14:paraId="19E69442" w14:textId="77777777" w:rsidTr="00C142CA">
        <w:trPr>
          <w:trHeight w:val="390"/>
        </w:trPr>
        <w:tc>
          <w:tcPr>
            <w:tcW w:w="7066" w:type="dxa"/>
            <w:gridSpan w:val="7"/>
            <w:tcBorders>
              <w:top w:val="single" w:sz="4" w:space="0" w:color="000000"/>
              <w:left w:val="single" w:sz="4" w:space="0" w:color="000000"/>
              <w:bottom w:val="single" w:sz="4" w:space="0" w:color="000000"/>
              <w:right w:val="single" w:sz="4" w:space="0" w:color="000000"/>
            </w:tcBorders>
            <w:hideMark/>
          </w:tcPr>
          <w:p w14:paraId="2766998D" w14:textId="77777777" w:rsidR="00C142CA" w:rsidRDefault="00C142CA">
            <w:pPr>
              <w:tabs>
                <w:tab w:val="left" w:pos="827"/>
              </w:tabs>
              <w:spacing w:line="194" w:lineRule="exact"/>
              <w:ind w:left="467"/>
              <w:rPr>
                <w:sz w:val="16"/>
              </w:rPr>
            </w:pPr>
            <w:r>
              <w:rPr>
                <w:sz w:val="16"/>
              </w:rPr>
              <w:t>7.</w:t>
            </w:r>
            <w:r>
              <w:rPr>
                <w:sz w:val="16"/>
              </w:rPr>
              <w:tab/>
            </w:r>
            <w:bookmarkStart w:id="2" w:name="7._The_applicant_qualifies_as_a_HUBZone-"/>
            <w:bookmarkEnd w:id="2"/>
            <w:r>
              <w:rPr>
                <w:sz w:val="16"/>
              </w:rPr>
              <w:t>The applicant qualifies as a HUBZone-owned SBC and meets the SBA’s definition</w:t>
            </w:r>
            <w:r>
              <w:rPr>
                <w:spacing w:val="-20"/>
                <w:sz w:val="16"/>
              </w:rPr>
              <w:t xml:space="preserve"> </w:t>
            </w:r>
            <w:r>
              <w:rPr>
                <w:sz w:val="16"/>
              </w:rPr>
              <w:t>(see</w:t>
            </w:r>
          </w:p>
          <w:p w14:paraId="261D7F0E" w14:textId="77777777" w:rsidR="00C142CA" w:rsidRDefault="00C142CA">
            <w:pPr>
              <w:spacing w:before="1" w:line="175" w:lineRule="exact"/>
              <w:ind w:left="827"/>
              <w:rPr>
                <w:sz w:val="16"/>
              </w:rPr>
            </w:pPr>
            <w:hyperlink r:id="rId7" w:history="1">
              <w:r>
                <w:rPr>
                  <w:rStyle w:val="Hyperlink"/>
                  <w:color w:val="000080"/>
                </w:rPr>
                <w:t>http://www.sba.gov/hubzone</w:t>
              </w:r>
            </w:hyperlink>
            <w:r>
              <w:rPr>
                <w:sz w:val="16"/>
              </w:rPr>
              <w:t>).</w:t>
            </w:r>
          </w:p>
        </w:tc>
        <w:tc>
          <w:tcPr>
            <w:tcW w:w="2206" w:type="dxa"/>
            <w:tcBorders>
              <w:top w:val="single" w:sz="4" w:space="0" w:color="000000"/>
              <w:left w:val="single" w:sz="4" w:space="0" w:color="000000"/>
              <w:bottom w:val="single" w:sz="4" w:space="0" w:color="000000"/>
              <w:right w:val="single" w:sz="4" w:space="0" w:color="000000"/>
            </w:tcBorders>
            <w:hideMark/>
          </w:tcPr>
          <w:p w14:paraId="54A004D7" w14:textId="77777777" w:rsidR="00C142CA" w:rsidRDefault="00C142CA" w:rsidP="00C142CA">
            <w:pPr>
              <w:widowControl w:val="0"/>
              <w:numPr>
                <w:ilvl w:val="0"/>
                <w:numId w:val="27"/>
              </w:numPr>
              <w:tabs>
                <w:tab w:val="left" w:pos="754"/>
                <w:tab w:val="left" w:pos="1261"/>
              </w:tabs>
              <w:autoSpaceDE w:val="0"/>
              <w:autoSpaceDN w:val="0"/>
              <w:spacing w:after="0" w:line="240" w:lineRule="auto"/>
              <w:rPr>
                <w:sz w:val="16"/>
              </w:rPr>
            </w:pPr>
            <w:r>
              <w:rPr>
                <w:sz w:val="16"/>
              </w:rPr>
              <w:t>Yes</w:t>
            </w:r>
            <w:r>
              <w:rPr>
                <w:sz w:val="16"/>
              </w:rPr>
              <w:tab/>
            </w:r>
            <w:r>
              <w:rPr>
                <w:rFonts w:ascii="Segoe UI Symbol" w:hAnsi="Segoe UI Symbol"/>
                <w:sz w:val="16"/>
              </w:rPr>
              <w:t>☐</w:t>
            </w:r>
            <w:r>
              <w:rPr>
                <w:rFonts w:ascii="Segoe UI Symbol" w:hAnsi="Segoe UI Symbol"/>
                <w:spacing w:val="28"/>
                <w:sz w:val="16"/>
              </w:rPr>
              <w:t xml:space="preserve"> </w:t>
            </w:r>
            <w:r>
              <w:rPr>
                <w:sz w:val="16"/>
              </w:rPr>
              <w:t>No</w:t>
            </w:r>
          </w:p>
        </w:tc>
      </w:tr>
      <w:tr w:rsidR="00C142CA" w14:paraId="24B8C00F" w14:textId="77777777" w:rsidTr="00C142CA">
        <w:trPr>
          <w:trHeight w:val="287"/>
        </w:trPr>
        <w:tc>
          <w:tcPr>
            <w:tcW w:w="7066" w:type="dxa"/>
            <w:gridSpan w:val="7"/>
            <w:tcBorders>
              <w:top w:val="single" w:sz="4" w:space="0" w:color="000000"/>
              <w:left w:val="single" w:sz="4" w:space="0" w:color="000000"/>
              <w:bottom w:val="single" w:sz="4" w:space="0" w:color="000000"/>
              <w:right w:val="single" w:sz="4" w:space="0" w:color="000000"/>
            </w:tcBorders>
            <w:hideMark/>
          </w:tcPr>
          <w:p w14:paraId="3DD26DE3" w14:textId="77777777" w:rsidR="00C142CA" w:rsidRDefault="00C142CA">
            <w:pPr>
              <w:tabs>
                <w:tab w:val="left" w:pos="827"/>
              </w:tabs>
              <w:spacing w:line="194" w:lineRule="exact"/>
              <w:ind w:left="467"/>
              <w:rPr>
                <w:sz w:val="16"/>
              </w:rPr>
            </w:pPr>
            <w:r>
              <w:rPr>
                <w:sz w:val="16"/>
              </w:rPr>
              <w:t>8.</w:t>
            </w:r>
            <w:r>
              <w:rPr>
                <w:sz w:val="16"/>
              </w:rPr>
              <w:tab/>
            </w:r>
            <w:bookmarkStart w:id="3" w:name="8._Year_SBC_founded:___"/>
            <w:bookmarkEnd w:id="3"/>
            <w:r>
              <w:rPr>
                <w:sz w:val="16"/>
              </w:rPr>
              <w:t>Year SBC</w:t>
            </w:r>
            <w:r>
              <w:rPr>
                <w:spacing w:val="-3"/>
                <w:sz w:val="16"/>
              </w:rPr>
              <w:t xml:space="preserve"> </w:t>
            </w:r>
            <w:r>
              <w:rPr>
                <w:sz w:val="16"/>
              </w:rPr>
              <w:t>founded:</w:t>
            </w:r>
          </w:p>
        </w:tc>
        <w:tc>
          <w:tcPr>
            <w:tcW w:w="2206" w:type="dxa"/>
            <w:tcBorders>
              <w:top w:val="single" w:sz="4" w:space="0" w:color="000000"/>
              <w:left w:val="single" w:sz="4" w:space="0" w:color="000000"/>
              <w:bottom w:val="single" w:sz="4" w:space="0" w:color="000000"/>
              <w:right w:val="single" w:sz="4" w:space="0" w:color="000000"/>
            </w:tcBorders>
            <w:hideMark/>
          </w:tcPr>
          <w:p w14:paraId="4CCE62FF" w14:textId="77777777" w:rsidR="00C142CA" w:rsidRDefault="00C142CA">
            <w:pPr>
              <w:spacing w:line="194" w:lineRule="exact"/>
              <w:ind w:left="299" w:right="291"/>
              <w:jc w:val="center"/>
              <w:rPr>
                <w:b/>
                <w:sz w:val="16"/>
              </w:rPr>
            </w:pPr>
            <w:r>
              <w:rPr>
                <w:b/>
                <w:color w:val="818181"/>
                <w:sz w:val="16"/>
              </w:rPr>
              <w:t>Click here to enter text.</w:t>
            </w:r>
          </w:p>
        </w:tc>
      </w:tr>
      <w:tr w:rsidR="00C142CA" w14:paraId="43601A61" w14:textId="77777777" w:rsidTr="00C142CA">
        <w:trPr>
          <w:trHeight w:val="287"/>
        </w:trPr>
        <w:tc>
          <w:tcPr>
            <w:tcW w:w="7066" w:type="dxa"/>
            <w:gridSpan w:val="7"/>
            <w:tcBorders>
              <w:top w:val="single" w:sz="4" w:space="0" w:color="000000"/>
              <w:left w:val="single" w:sz="4" w:space="0" w:color="000000"/>
              <w:bottom w:val="single" w:sz="4" w:space="0" w:color="000000"/>
              <w:right w:val="single" w:sz="4" w:space="0" w:color="000000"/>
            </w:tcBorders>
            <w:hideMark/>
          </w:tcPr>
          <w:p w14:paraId="5EACB6BF" w14:textId="77777777" w:rsidR="00C142CA" w:rsidRDefault="00C142CA">
            <w:pPr>
              <w:tabs>
                <w:tab w:val="left" w:pos="827"/>
              </w:tabs>
              <w:spacing w:line="194" w:lineRule="exact"/>
              <w:ind w:left="467"/>
              <w:rPr>
                <w:sz w:val="16"/>
              </w:rPr>
            </w:pPr>
            <w:r>
              <w:rPr>
                <w:sz w:val="16"/>
              </w:rPr>
              <w:lastRenderedPageBreak/>
              <w:t>9.</w:t>
            </w:r>
            <w:r>
              <w:rPr>
                <w:sz w:val="16"/>
              </w:rPr>
              <w:tab/>
            </w:r>
            <w:bookmarkStart w:id="4" w:name="9._Number_of_Employees:_"/>
            <w:bookmarkEnd w:id="4"/>
            <w:r>
              <w:rPr>
                <w:sz w:val="16"/>
              </w:rPr>
              <w:t>Number of</w:t>
            </w:r>
            <w:r>
              <w:rPr>
                <w:spacing w:val="-5"/>
                <w:sz w:val="16"/>
              </w:rPr>
              <w:t xml:space="preserve"> </w:t>
            </w:r>
            <w:r>
              <w:rPr>
                <w:sz w:val="16"/>
              </w:rPr>
              <w:t>Employees:</w:t>
            </w:r>
          </w:p>
        </w:tc>
        <w:tc>
          <w:tcPr>
            <w:tcW w:w="2206" w:type="dxa"/>
            <w:tcBorders>
              <w:top w:val="single" w:sz="4" w:space="0" w:color="000000"/>
              <w:left w:val="single" w:sz="4" w:space="0" w:color="000000"/>
              <w:bottom w:val="single" w:sz="4" w:space="0" w:color="000000"/>
              <w:right w:val="single" w:sz="4" w:space="0" w:color="000000"/>
            </w:tcBorders>
            <w:hideMark/>
          </w:tcPr>
          <w:p w14:paraId="22EB992D" w14:textId="77777777" w:rsidR="00C142CA" w:rsidRDefault="00C142CA">
            <w:pPr>
              <w:spacing w:line="194" w:lineRule="exact"/>
              <w:ind w:left="299" w:right="291"/>
              <w:jc w:val="center"/>
              <w:rPr>
                <w:b/>
                <w:sz w:val="16"/>
              </w:rPr>
            </w:pPr>
            <w:r>
              <w:rPr>
                <w:b/>
                <w:color w:val="818181"/>
                <w:sz w:val="16"/>
              </w:rPr>
              <w:t>Click here to enter text.</w:t>
            </w:r>
          </w:p>
        </w:tc>
      </w:tr>
      <w:tr w:rsidR="00C142CA" w14:paraId="457AA501" w14:textId="77777777" w:rsidTr="00C142CA">
        <w:trPr>
          <w:trHeight w:val="289"/>
        </w:trPr>
        <w:tc>
          <w:tcPr>
            <w:tcW w:w="9272" w:type="dxa"/>
            <w:gridSpan w:val="8"/>
            <w:tcBorders>
              <w:top w:val="single" w:sz="4" w:space="0" w:color="000000"/>
              <w:left w:val="single" w:sz="4" w:space="0" w:color="000000"/>
              <w:bottom w:val="single" w:sz="4" w:space="0" w:color="000000"/>
              <w:right w:val="single" w:sz="4" w:space="0" w:color="000000"/>
            </w:tcBorders>
            <w:hideMark/>
          </w:tcPr>
          <w:p w14:paraId="58E0DC92" w14:textId="77777777" w:rsidR="00C142CA" w:rsidRDefault="00C142CA">
            <w:pPr>
              <w:spacing w:before="1"/>
              <w:ind w:left="107"/>
              <w:rPr>
                <w:b/>
                <w:sz w:val="16"/>
              </w:rPr>
            </w:pPr>
            <w:r>
              <w:rPr>
                <w:b/>
                <w:sz w:val="16"/>
              </w:rPr>
              <w:t>STATEMENTS:</w:t>
            </w:r>
          </w:p>
        </w:tc>
      </w:tr>
      <w:tr w:rsidR="00C142CA" w14:paraId="48F170ED" w14:textId="77777777" w:rsidTr="00C142CA">
        <w:trPr>
          <w:trHeight w:val="585"/>
        </w:trPr>
        <w:tc>
          <w:tcPr>
            <w:tcW w:w="7066" w:type="dxa"/>
            <w:gridSpan w:val="7"/>
            <w:tcBorders>
              <w:top w:val="single" w:sz="4" w:space="0" w:color="000000"/>
              <w:left w:val="single" w:sz="4" w:space="0" w:color="000000"/>
              <w:bottom w:val="single" w:sz="4" w:space="0" w:color="000000"/>
              <w:right w:val="single" w:sz="4" w:space="0" w:color="000000"/>
            </w:tcBorders>
            <w:hideMark/>
          </w:tcPr>
          <w:p w14:paraId="0D18FAA6" w14:textId="77777777" w:rsidR="00C142CA" w:rsidRDefault="00C142CA">
            <w:pPr>
              <w:ind w:left="827" w:right="185" w:hanging="360"/>
              <w:rPr>
                <w:sz w:val="16"/>
              </w:rPr>
            </w:pPr>
            <w:r>
              <w:rPr>
                <w:sz w:val="16"/>
              </w:rPr>
              <w:t>10. The applicant will permit the Federal Government to disclose name, address, and telephone number of the corporate official of your concern, if your application does not result in an award, to appropriate local and State-level economic development organizations that may be interested in contacting you for further information.</w:t>
            </w:r>
          </w:p>
        </w:tc>
        <w:tc>
          <w:tcPr>
            <w:tcW w:w="2206" w:type="dxa"/>
            <w:tcBorders>
              <w:top w:val="single" w:sz="4" w:space="0" w:color="000000"/>
              <w:left w:val="single" w:sz="4" w:space="0" w:color="000000"/>
              <w:bottom w:val="single" w:sz="4" w:space="0" w:color="000000"/>
              <w:right w:val="single" w:sz="4" w:space="0" w:color="000000"/>
            </w:tcBorders>
            <w:hideMark/>
          </w:tcPr>
          <w:p w14:paraId="12545945" w14:textId="77777777" w:rsidR="00C142CA" w:rsidRDefault="00C142CA" w:rsidP="00C142CA">
            <w:pPr>
              <w:widowControl w:val="0"/>
              <w:numPr>
                <w:ilvl w:val="0"/>
                <w:numId w:val="28"/>
              </w:numPr>
              <w:tabs>
                <w:tab w:val="left" w:pos="754"/>
                <w:tab w:val="left" w:pos="1261"/>
              </w:tabs>
              <w:autoSpaceDE w:val="0"/>
              <w:autoSpaceDN w:val="0"/>
              <w:spacing w:after="0" w:line="240" w:lineRule="auto"/>
              <w:rPr>
                <w:sz w:val="16"/>
              </w:rPr>
            </w:pPr>
            <w:r>
              <w:rPr>
                <w:sz w:val="16"/>
              </w:rPr>
              <w:t>Yes</w:t>
            </w:r>
            <w:r>
              <w:rPr>
                <w:sz w:val="16"/>
              </w:rPr>
              <w:tab/>
            </w:r>
            <w:r>
              <w:rPr>
                <w:rFonts w:ascii="Segoe UI Symbol" w:hAnsi="Segoe UI Symbol"/>
                <w:sz w:val="16"/>
              </w:rPr>
              <w:t>☐</w:t>
            </w:r>
            <w:r>
              <w:rPr>
                <w:rFonts w:ascii="Segoe UI Symbol" w:hAnsi="Segoe UI Symbol"/>
                <w:spacing w:val="28"/>
                <w:sz w:val="16"/>
              </w:rPr>
              <w:t xml:space="preserve"> </w:t>
            </w:r>
            <w:r>
              <w:rPr>
                <w:sz w:val="16"/>
              </w:rPr>
              <w:t>No</w:t>
            </w:r>
          </w:p>
        </w:tc>
      </w:tr>
      <w:tr w:rsidR="00C142CA" w14:paraId="0B7A49A9" w14:textId="77777777" w:rsidTr="00C142CA">
        <w:trPr>
          <w:trHeight w:val="976"/>
        </w:trPr>
        <w:tc>
          <w:tcPr>
            <w:tcW w:w="7066" w:type="dxa"/>
            <w:gridSpan w:val="7"/>
            <w:tcBorders>
              <w:top w:val="single" w:sz="4" w:space="0" w:color="000000"/>
              <w:left w:val="single" w:sz="4" w:space="0" w:color="000000"/>
              <w:bottom w:val="single" w:sz="4" w:space="0" w:color="000000"/>
              <w:right w:val="single" w:sz="4" w:space="0" w:color="000000"/>
            </w:tcBorders>
            <w:hideMark/>
          </w:tcPr>
          <w:p w14:paraId="71860B29" w14:textId="77777777" w:rsidR="00C142CA" w:rsidRDefault="00C142CA">
            <w:pPr>
              <w:ind w:left="827" w:right="185" w:hanging="360"/>
              <w:rPr>
                <w:sz w:val="16"/>
              </w:rPr>
            </w:pPr>
            <w:r>
              <w:rPr>
                <w:sz w:val="16"/>
              </w:rPr>
              <w:t>11. 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w:t>
            </w:r>
          </w:p>
          <w:p w14:paraId="3E6726A5" w14:textId="77777777" w:rsidR="00C142CA" w:rsidRDefault="00C142CA">
            <w:pPr>
              <w:spacing w:line="175" w:lineRule="exact"/>
              <w:ind w:left="827"/>
              <w:rPr>
                <w:sz w:val="16"/>
              </w:rPr>
            </w:pPr>
            <w:r>
              <w:rPr>
                <w:sz w:val="16"/>
              </w:rPr>
              <w:t>project you proposed.</w:t>
            </w:r>
          </w:p>
        </w:tc>
        <w:tc>
          <w:tcPr>
            <w:tcW w:w="2206" w:type="dxa"/>
            <w:tcBorders>
              <w:top w:val="single" w:sz="4" w:space="0" w:color="000000"/>
              <w:left w:val="single" w:sz="4" w:space="0" w:color="000000"/>
              <w:bottom w:val="single" w:sz="4" w:space="0" w:color="000000"/>
              <w:right w:val="single" w:sz="4" w:space="0" w:color="000000"/>
            </w:tcBorders>
            <w:hideMark/>
          </w:tcPr>
          <w:p w14:paraId="1642606F" w14:textId="77777777" w:rsidR="00C142CA" w:rsidRDefault="00C142CA" w:rsidP="00C142CA">
            <w:pPr>
              <w:widowControl w:val="0"/>
              <w:numPr>
                <w:ilvl w:val="0"/>
                <w:numId w:val="29"/>
              </w:numPr>
              <w:tabs>
                <w:tab w:val="left" w:pos="754"/>
                <w:tab w:val="left" w:pos="1261"/>
              </w:tabs>
              <w:autoSpaceDE w:val="0"/>
              <w:autoSpaceDN w:val="0"/>
              <w:spacing w:after="0" w:line="240" w:lineRule="auto"/>
              <w:rPr>
                <w:sz w:val="16"/>
              </w:rPr>
            </w:pPr>
            <w:r>
              <w:rPr>
                <w:sz w:val="16"/>
              </w:rPr>
              <w:t>Yes</w:t>
            </w:r>
            <w:r>
              <w:rPr>
                <w:sz w:val="16"/>
              </w:rPr>
              <w:tab/>
            </w:r>
            <w:r>
              <w:rPr>
                <w:rFonts w:ascii="Segoe UI Symbol" w:hAnsi="Segoe UI Symbol"/>
                <w:sz w:val="16"/>
              </w:rPr>
              <w:t>☐</w:t>
            </w:r>
            <w:r>
              <w:rPr>
                <w:rFonts w:ascii="Segoe UI Symbol" w:hAnsi="Segoe UI Symbol"/>
                <w:spacing w:val="28"/>
                <w:sz w:val="16"/>
              </w:rPr>
              <w:t xml:space="preserve"> </w:t>
            </w:r>
            <w:r>
              <w:rPr>
                <w:sz w:val="16"/>
              </w:rPr>
              <w:t>No</w:t>
            </w:r>
          </w:p>
        </w:tc>
      </w:tr>
      <w:tr w:rsidR="00C142CA" w14:paraId="678E767C" w14:textId="77777777" w:rsidTr="00C142CA">
        <w:trPr>
          <w:trHeight w:val="885"/>
        </w:trPr>
        <w:tc>
          <w:tcPr>
            <w:tcW w:w="3115" w:type="dxa"/>
            <w:gridSpan w:val="4"/>
            <w:tcBorders>
              <w:top w:val="single" w:sz="4" w:space="0" w:color="000000"/>
              <w:left w:val="single" w:sz="4" w:space="0" w:color="000000"/>
              <w:bottom w:val="single" w:sz="4" w:space="0" w:color="000000"/>
              <w:right w:val="single" w:sz="4" w:space="0" w:color="000000"/>
            </w:tcBorders>
            <w:hideMark/>
          </w:tcPr>
          <w:p w14:paraId="6D6888DF" w14:textId="77777777" w:rsidR="00C142CA" w:rsidRDefault="00C142CA">
            <w:pPr>
              <w:spacing w:line="268" w:lineRule="exact"/>
              <w:ind w:left="107"/>
              <w:rPr>
                <w:sz w:val="16"/>
              </w:rPr>
            </w:pPr>
            <w:r>
              <w:rPr>
                <w:sz w:val="16"/>
              </w:rPr>
              <w:t xml:space="preserve">Signature of Company Official </w:t>
            </w:r>
            <w:r>
              <w:rPr>
                <w:sz w:val="16"/>
              </w:rPr>
              <w:br/>
              <w:t xml:space="preserve">and typed name, title, address, </w:t>
            </w:r>
            <w:r>
              <w:rPr>
                <w:sz w:val="16"/>
              </w:rPr>
              <w:br/>
              <w:t xml:space="preserve"> telephone number, and date</w:t>
            </w:r>
          </w:p>
        </w:tc>
        <w:tc>
          <w:tcPr>
            <w:tcW w:w="6157" w:type="dxa"/>
            <w:gridSpan w:val="4"/>
            <w:tcBorders>
              <w:top w:val="single" w:sz="4" w:space="0" w:color="000000"/>
              <w:left w:val="single" w:sz="4" w:space="0" w:color="000000"/>
              <w:bottom w:val="single" w:sz="4" w:space="0" w:color="000000"/>
              <w:right w:val="single" w:sz="4" w:space="0" w:color="000000"/>
            </w:tcBorders>
          </w:tcPr>
          <w:p w14:paraId="5E57C0DB" w14:textId="77777777" w:rsidR="00C142CA" w:rsidRDefault="00C142CA">
            <w:pPr>
              <w:spacing w:line="268" w:lineRule="exact"/>
              <w:ind w:left="107"/>
              <w:rPr>
                <w:b/>
                <w:sz w:val="20"/>
              </w:rPr>
            </w:pPr>
          </w:p>
        </w:tc>
      </w:tr>
      <w:tr w:rsidR="00C142CA" w14:paraId="550D629A" w14:textId="77777777" w:rsidTr="00C142CA">
        <w:trPr>
          <w:trHeight w:val="885"/>
        </w:trPr>
        <w:tc>
          <w:tcPr>
            <w:tcW w:w="3115" w:type="dxa"/>
            <w:gridSpan w:val="4"/>
            <w:tcBorders>
              <w:top w:val="single" w:sz="4" w:space="0" w:color="000000"/>
              <w:left w:val="single" w:sz="4" w:space="0" w:color="000000"/>
              <w:bottom w:val="single" w:sz="4" w:space="0" w:color="000000"/>
              <w:right w:val="single" w:sz="4" w:space="0" w:color="000000"/>
            </w:tcBorders>
            <w:hideMark/>
          </w:tcPr>
          <w:p w14:paraId="5F646696" w14:textId="77777777" w:rsidR="00C142CA" w:rsidRDefault="00C142CA">
            <w:pPr>
              <w:spacing w:line="268" w:lineRule="exact"/>
              <w:ind w:left="107"/>
              <w:rPr>
                <w:sz w:val="16"/>
              </w:rPr>
            </w:pPr>
            <w:r>
              <w:rPr>
                <w:sz w:val="16"/>
              </w:rPr>
              <w:t>Signature of Principal Investigator</w:t>
            </w:r>
            <w:r>
              <w:rPr>
                <w:sz w:val="16"/>
              </w:rPr>
              <w:br/>
              <w:t xml:space="preserve"> and typed name, title, address, telephone number, and date</w:t>
            </w:r>
          </w:p>
        </w:tc>
        <w:tc>
          <w:tcPr>
            <w:tcW w:w="6157" w:type="dxa"/>
            <w:gridSpan w:val="4"/>
            <w:tcBorders>
              <w:top w:val="single" w:sz="4" w:space="0" w:color="000000"/>
              <w:left w:val="single" w:sz="4" w:space="0" w:color="000000"/>
              <w:bottom w:val="single" w:sz="4" w:space="0" w:color="000000"/>
              <w:right w:val="single" w:sz="4" w:space="0" w:color="000000"/>
            </w:tcBorders>
          </w:tcPr>
          <w:p w14:paraId="29C065C8" w14:textId="77777777" w:rsidR="00C142CA" w:rsidRDefault="00C142CA">
            <w:pPr>
              <w:spacing w:line="268" w:lineRule="exact"/>
              <w:ind w:left="107"/>
              <w:rPr>
                <w:b/>
                <w:sz w:val="20"/>
              </w:rPr>
            </w:pPr>
          </w:p>
        </w:tc>
      </w:tr>
      <w:tr w:rsidR="00C142CA" w14:paraId="1386F897" w14:textId="77777777" w:rsidTr="00C142CA">
        <w:trPr>
          <w:trHeight w:val="287"/>
        </w:trPr>
        <w:tc>
          <w:tcPr>
            <w:tcW w:w="9272" w:type="dxa"/>
            <w:gridSpan w:val="8"/>
            <w:tcBorders>
              <w:top w:val="single" w:sz="4" w:space="0" w:color="000000"/>
              <w:left w:val="single" w:sz="4" w:space="0" w:color="000000"/>
              <w:bottom w:val="single" w:sz="4" w:space="0" w:color="000000"/>
              <w:right w:val="single" w:sz="4" w:space="0" w:color="000000"/>
            </w:tcBorders>
            <w:hideMark/>
          </w:tcPr>
          <w:p w14:paraId="7D8C8994" w14:textId="77777777" w:rsidR="00C142CA" w:rsidRDefault="00C142CA">
            <w:pPr>
              <w:spacing w:line="268" w:lineRule="exact"/>
              <w:ind w:left="107"/>
              <w:rPr>
                <w:b/>
                <w:sz w:val="18"/>
              </w:rPr>
            </w:pPr>
            <w:r>
              <w:rPr>
                <w:b/>
              </w:rPr>
              <w:t xml:space="preserve">TECHNICAL ABSTRACT </w:t>
            </w:r>
            <w:r>
              <w:rPr>
                <w:b/>
                <w:sz w:val="18"/>
              </w:rPr>
              <w:t>(limit to 200 words):</w:t>
            </w:r>
          </w:p>
        </w:tc>
      </w:tr>
      <w:tr w:rsidR="00C142CA" w14:paraId="39D92F22" w14:textId="77777777" w:rsidTr="00C142CA">
        <w:trPr>
          <w:trHeight w:val="686"/>
        </w:trPr>
        <w:tc>
          <w:tcPr>
            <w:tcW w:w="9272" w:type="dxa"/>
            <w:gridSpan w:val="8"/>
            <w:tcBorders>
              <w:top w:val="single" w:sz="4" w:space="0" w:color="000000"/>
              <w:left w:val="single" w:sz="4" w:space="0" w:color="000000"/>
              <w:bottom w:val="single" w:sz="4" w:space="0" w:color="000000"/>
              <w:right w:val="single" w:sz="4" w:space="0" w:color="000000"/>
            </w:tcBorders>
          </w:tcPr>
          <w:p w14:paraId="3BFB7C37" w14:textId="77777777" w:rsidR="00C142CA" w:rsidRDefault="00C142CA">
            <w:pPr>
              <w:rPr>
                <w:rFonts w:ascii="Times New Roman"/>
                <w:sz w:val="16"/>
              </w:rPr>
            </w:pPr>
          </w:p>
        </w:tc>
      </w:tr>
      <w:tr w:rsidR="00C142CA" w14:paraId="6FFA2C3F" w14:textId="77777777" w:rsidTr="00C142CA">
        <w:trPr>
          <w:trHeight w:val="290"/>
        </w:trPr>
        <w:tc>
          <w:tcPr>
            <w:tcW w:w="9272" w:type="dxa"/>
            <w:gridSpan w:val="8"/>
            <w:tcBorders>
              <w:top w:val="single" w:sz="4" w:space="0" w:color="000000"/>
              <w:left w:val="single" w:sz="4" w:space="0" w:color="000000"/>
              <w:bottom w:val="single" w:sz="4" w:space="0" w:color="000000"/>
              <w:right w:val="single" w:sz="4" w:space="0" w:color="000000"/>
            </w:tcBorders>
            <w:hideMark/>
          </w:tcPr>
          <w:p w14:paraId="5BF20D6E" w14:textId="77777777" w:rsidR="00C142CA" w:rsidRDefault="00C142CA">
            <w:pPr>
              <w:spacing w:before="1"/>
              <w:ind w:left="107"/>
              <w:rPr>
                <w:b/>
                <w:sz w:val="16"/>
              </w:rPr>
            </w:pPr>
            <w:r>
              <w:rPr>
                <w:b/>
                <w:sz w:val="16"/>
              </w:rPr>
              <w:t>POTENTIAL COMMERCIAL APPLICATION OF THE RESEARCH: (limit to 100 words)</w:t>
            </w:r>
          </w:p>
        </w:tc>
      </w:tr>
      <w:tr w:rsidR="00C142CA" w14:paraId="342313F0" w14:textId="77777777" w:rsidTr="00C142CA">
        <w:trPr>
          <w:trHeight w:val="405"/>
        </w:trPr>
        <w:tc>
          <w:tcPr>
            <w:tcW w:w="9272" w:type="dxa"/>
            <w:gridSpan w:val="8"/>
            <w:tcBorders>
              <w:top w:val="single" w:sz="4" w:space="0" w:color="000000"/>
              <w:left w:val="single" w:sz="4" w:space="0" w:color="000000"/>
              <w:bottom w:val="single" w:sz="4" w:space="0" w:color="000000"/>
              <w:right w:val="single" w:sz="4" w:space="0" w:color="000000"/>
            </w:tcBorders>
          </w:tcPr>
          <w:p w14:paraId="6B804D51" w14:textId="77777777" w:rsidR="00C142CA" w:rsidRDefault="00C142CA">
            <w:pPr>
              <w:rPr>
                <w:rFonts w:ascii="Times New Roman"/>
                <w:sz w:val="16"/>
              </w:rPr>
            </w:pPr>
          </w:p>
        </w:tc>
      </w:tr>
      <w:tr w:rsidR="00C142CA" w14:paraId="3AC2C8D7" w14:textId="77777777" w:rsidTr="00C142CA">
        <w:trPr>
          <w:trHeight w:val="287"/>
        </w:trPr>
        <w:tc>
          <w:tcPr>
            <w:tcW w:w="9272" w:type="dxa"/>
            <w:gridSpan w:val="8"/>
            <w:tcBorders>
              <w:top w:val="single" w:sz="4" w:space="0" w:color="000000"/>
              <w:left w:val="single" w:sz="4" w:space="0" w:color="000000"/>
              <w:bottom w:val="single" w:sz="4" w:space="0" w:color="000000"/>
              <w:right w:val="single" w:sz="4" w:space="0" w:color="000000"/>
            </w:tcBorders>
            <w:hideMark/>
          </w:tcPr>
          <w:p w14:paraId="40C0AD3D" w14:textId="77777777" w:rsidR="00C142CA" w:rsidRDefault="00C142CA">
            <w:pPr>
              <w:spacing w:line="194" w:lineRule="exact"/>
              <w:ind w:left="107"/>
              <w:rPr>
                <w:b/>
                <w:sz w:val="16"/>
              </w:rPr>
            </w:pPr>
            <w:r>
              <w:rPr>
                <w:b/>
                <w:sz w:val="16"/>
              </w:rPr>
              <w:t>OTHER INFORMATION:</w:t>
            </w:r>
          </w:p>
        </w:tc>
      </w:tr>
      <w:tr w:rsidR="00C142CA" w14:paraId="033BEDDA" w14:textId="77777777" w:rsidTr="00C142CA">
        <w:trPr>
          <w:trHeight w:val="5027"/>
        </w:trPr>
        <w:tc>
          <w:tcPr>
            <w:tcW w:w="9272" w:type="dxa"/>
            <w:gridSpan w:val="8"/>
            <w:tcBorders>
              <w:top w:val="single" w:sz="4" w:space="0" w:color="000000"/>
              <w:left w:val="single" w:sz="4" w:space="0" w:color="000000"/>
              <w:bottom w:val="single" w:sz="4" w:space="0" w:color="000000"/>
              <w:right w:val="single" w:sz="4" w:space="0" w:color="000000"/>
            </w:tcBorders>
          </w:tcPr>
          <w:p w14:paraId="2FEF1D18" w14:textId="2ED6E9DE" w:rsidR="00C142CA" w:rsidRDefault="00C142CA" w:rsidP="00955BD4">
            <w:pPr>
              <w:ind w:right="395"/>
              <w:rPr>
                <w:sz w:val="16"/>
              </w:rPr>
            </w:pPr>
          </w:p>
        </w:tc>
      </w:tr>
    </w:tbl>
    <w:p w14:paraId="1F4D2677" w14:textId="473A612E" w:rsidR="004659FC" w:rsidRDefault="00E72E99">
      <w:commentRangeStart w:id="5"/>
      <w:r>
        <w:lastRenderedPageBreak/>
        <w:t xml:space="preserve">(1) </w:t>
      </w:r>
      <w:r w:rsidR="004659FC">
        <w:t>NIST Program Area or NIST-Patented Technology Available for Licensing.</w:t>
      </w:r>
      <w:commentRangeEnd w:id="5"/>
      <w:r w:rsidR="000A248B">
        <w:rPr>
          <w:rStyle w:val="CommentReference"/>
        </w:rPr>
        <w:commentReference w:id="5"/>
      </w:r>
    </w:p>
    <w:p w14:paraId="4924D7A5" w14:textId="5337564D" w:rsidR="002D3E24" w:rsidRDefault="004659FC">
      <w:commentRangeStart w:id="6"/>
      <w:r>
        <w:t>(2</w:t>
      </w:r>
      <w:r w:rsidR="002D3E24" w:rsidRPr="002D3E24">
        <w:t>) Identification and Significance of the Problem or Opportunity.</w:t>
      </w:r>
      <w:commentRangeEnd w:id="6"/>
      <w:r w:rsidR="000A248B">
        <w:rPr>
          <w:rStyle w:val="CommentReference"/>
        </w:rPr>
        <w:commentReference w:id="6"/>
      </w:r>
    </w:p>
    <w:p w14:paraId="22F1188C" w14:textId="4E99A584" w:rsidR="002D3E24" w:rsidRDefault="004659FC">
      <w:commentRangeStart w:id="7"/>
      <w:r>
        <w:t>(3</w:t>
      </w:r>
      <w:r w:rsidR="002D3E24" w:rsidRPr="002D3E24">
        <w:t xml:space="preserve">) </w:t>
      </w:r>
      <w:r w:rsidR="00955BD4" w:rsidRPr="00955BD4">
        <w:t>Phase I and II Technical Objectives and Preliminary Data</w:t>
      </w:r>
      <w:r w:rsidR="002D3E24" w:rsidRPr="002D3E24">
        <w:t>.</w:t>
      </w:r>
      <w:commentRangeEnd w:id="7"/>
      <w:r w:rsidR="000A248B">
        <w:rPr>
          <w:rStyle w:val="CommentReference"/>
        </w:rPr>
        <w:commentReference w:id="7"/>
      </w:r>
    </w:p>
    <w:p w14:paraId="72305A97" w14:textId="79B846CD" w:rsidR="002D3E24" w:rsidRDefault="004659FC">
      <w:commentRangeStart w:id="8"/>
      <w:r>
        <w:t>(4</w:t>
      </w:r>
      <w:r w:rsidR="002D3E24" w:rsidRPr="002D3E24">
        <w:t>) Phase I</w:t>
      </w:r>
      <w:r w:rsidR="00955BD4">
        <w:t xml:space="preserve"> and II</w:t>
      </w:r>
      <w:r w:rsidR="002D3E24" w:rsidRPr="002D3E24">
        <w:t xml:space="preserve"> Work Plan</w:t>
      </w:r>
      <w:r w:rsidR="00955BD4">
        <w:t>s</w:t>
      </w:r>
      <w:r w:rsidR="002D3E24" w:rsidRPr="002D3E24">
        <w:t>.</w:t>
      </w:r>
      <w:commentRangeEnd w:id="8"/>
      <w:r w:rsidR="000A248B">
        <w:rPr>
          <w:rStyle w:val="CommentReference"/>
        </w:rPr>
        <w:commentReference w:id="8"/>
      </w:r>
    </w:p>
    <w:p w14:paraId="29F69064" w14:textId="6906A516" w:rsidR="002D3E24" w:rsidRDefault="004659FC">
      <w:commentRangeStart w:id="9"/>
      <w:r>
        <w:t>(5</w:t>
      </w:r>
      <w:r w:rsidR="002D3E24" w:rsidRPr="002D3E24">
        <w:t>) Related R/R&amp;D.</w:t>
      </w:r>
      <w:commentRangeEnd w:id="9"/>
      <w:r w:rsidR="000A248B">
        <w:rPr>
          <w:rStyle w:val="CommentReference"/>
        </w:rPr>
        <w:commentReference w:id="9"/>
      </w:r>
    </w:p>
    <w:p w14:paraId="1A57A67F" w14:textId="6FA86997" w:rsidR="002D3E24" w:rsidRDefault="004659FC">
      <w:commentRangeStart w:id="10"/>
      <w:r>
        <w:t>(6</w:t>
      </w:r>
      <w:r w:rsidR="002D3E24" w:rsidRPr="002D3E24">
        <w:t>) Key Individuals and Bibliography of Related Work.</w:t>
      </w:r>
      <w:commentRangeEnd w:id="10"/>
      <w:r w:rsidR="000A248B">
        <w:rPr>
          <w:rStyle w:val="CommentReference"/>
        </w:rPr>
        <w:commentReference w:id="10"/>
      </w:r>
    </w:p>
    <w:p w14:paraId="0324DBA0" w14:textId="4BF6C986" w:rsidR="002D3E24" w:rsidRDefault="004659FC">
      <w:commentRangeStart w:id="11"/>
      <w:r>
        <w:t>(7</w:t>
      </w:r>
      <w:r w:rsidR="002D3E24" w:rsidRPr="002D3E24">
        <w:t>) Relationship with Future R/R&amp;D.</w:t>
      </w:r>
      <w:commentRangeEnd w:id="11"/>
      <w:r w:rsidR="000A248B">
        <w:rPr>
          <w:rStyle w:val="CommentReference"/>
        </w:rPr>
        <w:commentReference w:id="11"/>
      </w:r>
    </w:p>
    <w:p w14:paraId="2E47E5A5" w14:textId="4DDA372B" w:rsidR="002D3E24" w:rsidRDefault="004659FC">
      <w:r>
        <w:t>(8</w:t>
      </w:r>
      <w:r w:rsidR="002D3E24" w:rsidRPr="002D3E24">
        <w:t xml:space="preserve">) </w:t>
      </w:r>
      <w:commentRangeStart w:id="12"/>
      <w:r w:rsidR="002D3E24" w:rsidRPr="002D3E24">
        <w:t>Facilities and Equipment.</w:t>
      </w:r>
      <w:commentRangeEnd w:id="12"/>
      <w:r w:rsidR="000A248B">
        <w:rPr>
          <w:rStyle w:val="CommentReference"/>
        </w:rPr>
        <w:commentReference w:id="12"/>
      </w:r>
    </w:p>
    <w:p w14:paraId="49AB0325" w14:textId="58EDCDD8" w:rsidR="002D3E24" w:rsidRDefault="004659FC">
      <w:commentRangeStart w:id="13"/>
      <w:r>
        <w:t>(9</w:t>
      </w:r>
      <w:r w:rsidR="002D3E24" w:rsidRPr="002D3E24">
        <w:t>) Consultants, Contracts, and Subawards.</w:t>
      </w:r>
      <w:commentRangeEnd w:id="13"/>
      <w:r w:rsidR="000A248B">
        <w:rPr>
          <w:rStyle w:val="CommentReference"/>
        </w:rPr>
        <w:commentReference w:id="13"/>
      </w:r>
    </w:p>
    <w:p w14:paraId="31C851B3" w14:textId="47829B81" w:rsidR="002D3E24" w:rsidRDefault="004659FC">
      <w:commentRangeStart w:id="14"/>
      <w:r>
        <w:t>(10</w:t>
      </w:r>
      <w:r w:rsidR="002D3E24" w:rsidRPr="002D3E24">
        <w:t>) Potential Commercial Application.</w:t>
      </w:r>
      <w:commentRangeEnd w:id="14"/>
      <w:r w:rsidR="000A248B">
        <w:rPr>
          <w:rStyle w:val="CommentReference"/>
        </w:rPr>
        <w:commentReference w:id="14"/>
      </w:r>
    </w:p>
    <w:p w14:paraId="6667833D" w14:textId="7C8A0D31" w:rsidR="002D3E24" w:rsidRDefault="004659FC">
      <w:commentRangeStart w:id="15"/>
      <w:r>
        <w:t>(11</w:t>
      </w:r>
      <w:r w:rsidR="002D3E24" w:rsidRPr="002D3E24">
        <w:t>) Cooperative Research and Development Agreements (CRADA).</w:t>
      </w:r>
      <w:commentRangeEnd w:id="15"/>
      <w:r w:rsidR="000A248B">
        <w:rPr>
          <w:rStyle w:val="CommentReference"/>
        </w:rPr>
        <w:commentReference w:id="15"/>
      </w:r>
    </w:p>
    <w:p w14:paraId="3763890B" w14:textId="4D87A1CF" w:rsidR="002D3E24" w:rsidRDefault="004659FC">
      <w:commentRangeStart w:id="16"/>
      <w:r>
        <w:t>(12</w:t>
      </w:r>
      <w:r w:rsidR="002D3E24" w:rsidRPr="002D3E24">
        <w:t>) Guest Researcher.</w:t>
      </w:r>
      <w:commentRangeEnd w:id="16"/>
      <w:r w:rsidR="000A248B">
        <w:rPr>
          <w:rStyle w:val="CommentReference"/>
        </w:rPr>
        <w:commentReference w:id="16"/>
      </w:r>
    </w:p>
    <w:p w14:paraId="095D094E" w14:textId="779FB517" w:rsidR="002D3E24" w:rsidRDefault="004659FC">
      <w:commentRangeStart w:id="17"/>
      <w:r>
        <w:t>(13</w:t>
      </w:r>
      <w:r w:rsidR="002D3E24" w:rsidRPr="002D3E24">
        <w:t>) Cost Sharing.</w:t>
      </w:r>
      <w:commentRangeEnd w:id="17"/>
      <w:r w:rsidR="000A248B">
        <w:rPr>
          <w:rStyle w:val="CommentReference"/>
        </w:rPr>
        <w:commentReference w:id="17"/>
      </w:r>
    </w:p>
    <w:p w14:paraId="135B95D6" w14:textId="468399FB" w:rsidR="002D3E24" w:rsidRDefault="004659FC">
      <w:commentRangeStart w:id="18"/>
      <w:r>
        <w:t>(14</w:t>
      </w:r>
      <w:r w:rsidR="00A234E9" w:rsidRPr="00A234E9">
        <w:t>) Similar Applications or Awards.</w:t>
      </w:r>
      <w:commentRangeEnd w:id="18"/>
      <w:r w:rsidR="000A248B">
        <w:rPr>
          <w:rStyle w:val="CommentReference"/>
        </w:rPr>
        <w:commentReference w:id="18"/>
      </w:r>
    </w:p>
    <w:p w14:paraId="677BBABD" w14:textId="5A2748AD" w:rsidR="00A234E9" w:rsidRDefault="004659FC">
      <w:commentRangeStart w:id="19"/>
      <w:r>
        <w:t>(15</w:t>
      </w:r>
      <w:r w:rsidR="00A234E9" w:rsidRPr="00A234E9">
        <w:t>) Prior SBIR Phase II Awards.</w:t>
      </w:r>
      <w:commentRangeEnd w:id="19"/>
      <w:r w:rsidR="000A248B">
        <w:rPr>
          <w:rStyle w:val="CommentReference"/>
        </w:rPr>
        <w:commentReference w:id="19"/>
      </w:r>
    </w:p>
    <w:p w14:paraId="51F4B09A" w14:textId="77777777" w:rsidR="002D3E24" w:rsidRDefault="002D3E24"/>
    <w:sectPr w:rsidR="002D3E24">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NM FAST" w:date="2019-03-12T08:12:00Z" w:initials="NF">
    <w:p w14:paraId="03C5C894" w14:textId="08D159D8" w:rsidR="00FA0936" w:rsidRPr="00FA0936" w:rsidRDefault="000A248B" w:rsidP="00FA0936">
      <w:pPr>
        <w:pStyle w:val="Default"/>
        <w:rPr>
          <w:sz w:val="23"/>
          <w:szCs w:val="23"/>
        </w:rPr>
      </w:pPr>
      <w:r>
        <w:rPr>
          <w:rStyle w:val="CommentReference"/>
        </w:rPr>
        <w:annotationRef/>
      </w:r>
      <w:r w:rsidR="00FA0936" w:rsidRPr="00FA0936">
        <w:rPr>
          <w:sz w:val="23"/>
          <w:szCs w:val="23"/>
        </w:rPr>
        <w:t xml:space="preserve">The first paragraph of the proposal must describe “research, development, and testbeds to prevent, prepare for, and respond to coronavirus” that either addresses a measurement science research area identified in Section 9.0 or utilizes a NIST-patented technology available for licensing. </w:t>
      </w:r>
    </w:p>
    <w:p w14:paraId="55AC8D70" w14:textId="77777777" w:rsidR="00FA0936" w:rsidRPr="00FA0936" w:rsidRDefault="00FA0936" w:rsidP="00FA0936">
      <w:pPr>
        <w:autoSpaceDE w:val="0"/>
        <w:autoSpaceDN w:val="0"/>
        <w:adjustRightInd w:val="0"/>
        <w:spacing w:after="0" w:line="240" w:lineRule="auto"/>
        <w:rPr>
          <w:rFonts w:ascii="Calibri" w:hAnsi="Calibri" w:cs="Calibri"/>
          <w:color w:val="000000"/>
          <w:sz w:val="23"/>
          <w:szCs w:val="23"/>
        </w:rPr>
      </w:pPr>
      <w:r w:rsidRPr="00FA0936">
        <w:rPr>
          <w:rFonts w:ascii="Calibri" w:hAnsi="Calibri" w:cs="Calibri"/>
          <w:color w:val="000000"/>
          <w:sz w:val="23"/>
          <w:szCs w:val="23"/>
        </w:rPr>
        <w:t xml:space="preserve">(a) Proposals addressing a commercialization opportunity related to a measurement science research area from Section 9.0 that describes “research, development, and testbeds to prevent, prepare for, and respond to coronavirus.” NIST is interested in receiving proposals that will lead to commercial products. While the proposals must describe a measurement science project, the </w:t>
      </w:r>
      <w:proofErr w:type="gramStart"/>
      <w:r w:rsidRPr="00FA0936">
        <w:rPr>
          <w:rFonts w:ascii="Calibri" w:hAnsi="Calibri" w:cs="Calibri"/>
          <w:color w:val="000000"/>
          <w:sz w:val="23"/>
          <w:szCs w:val="23"/>
        </w:rPr>
        <w:t>end product</w:t>
      </w:r>
      <w:proofErr w:type="gramEnd"/>
      <w:r w:rsidRPr="00FA0936">
        <w:rPr>
          <w:rFonts w:ascii="Calibri" w:hAnsi="Calibri" w:cs="Calibri"/>
          <w:color w:val="000000"/>
          <w:sz w:val="23"/>
          <w:szCs w:val="23"/>
        </w:rPr>
        <w:t xml:space="preserve"> does not need to mimic closely the COVID-related research projects conducted by NIST as described in the examples in Section 9.0. </w:t>
      </w:r>
    </w:p>
    <w:p w14:paraId="7A547C45" w14:textId="57BAD9F4" w:rsidR="000A248B" w:rsidRPr="000A248B" w:rsidRDefault="00FA0936" w:rsidP="00FA0936">
      <w:pPr>
        <w:pStyle w:val="CommentText"/>
        <w:rPr>
          <w:i/>
        </w:rPr>
      </w:pPr>
      <w:r w:rsidRPr="00FA0936">
        <w:rPr>
          <w:rFonts w:ascii="Calibri" w:hAnsi="Calibri" w:cs="Calibri"/>
          <w:color w:val="000000"/>
          <w:sz w:val="23"/>
          <w:szCs w:val="23"/>
        </w:rPr>
        <w:t xml:space="preserve">(b) Proposals addressing a commercialization opportunity related to a NIST-patented technology that is available for licensing must cite the appropriate invention page from the </w:t>
      </w:r>
      <w:r w:rsidRPr="00FA0936">
        <w:rPr>
          <w:rFonts w:ascii="Calibri" w:hAnsi="Calibri" w:cs="Calibri"/>
          <w:color w:val="0000FF"/>
          <w:sz w:val="23"/>
          <w:szCs w:val="23"/>
        </w:rPr>
        <w:t xml:space="preserve">Federal Laboratory Consortium </w:t>
      </w:r>
      <w:r w:rsidRPr="00FA0936">
        <w:rPr>
          <w:rFonts w:ascii="Calibri" w:hAnsi="Calibri" w:cs="Calibri"/>
          <w:color w:val="000000"/>
          <w:sz w:val="23"/>
          <w:szCs w:val="23"/>
        </w:rPr>
        <w:t>or cite a U.S. patent number, patent application number, or patent serial number for a NIST-owned patent. If information is needed regarding the availability of a particular NIST-owned patent for licensing, please contact Jacqueline Gray (</w:t>
      </w:r>
      <w:r w:rsidRPr="00FA0936">
        <w:rPr>
          <w:rFonts w:ascii="Calibri" w:hAnsi="Calibri" w:cs="Calibri"/>
          <w:color w:val="0000FF"/>
          <w:sz w:val="23"/>
          <w:szCs w:val="23"/>
        </w:rPr>
        <w:t>jacqueline.gray@nist.gov</w:t>
      </w:r>
      <w:r w:rsidRPr="00FA0936">
        <w:rPr>
          <w:rFonts w:ascii="Calibri" w:hAnsi="Calibri" w:cs="Calibri"/>
          <w:color w:val="000000"/>
          <w:sz w:val="23"/>
          <w:szCs w:val="23"/>
        </w:rPr>
        <w:t>) and include the patent identifying number in the communication, before submitting an application.</w:t>
      </w:r>
      <w:r w:rsidR="000A248B">
        <w:rPr>
          <w:i/>
        </w:rPr>
        <w:t>.</w:t>
      </w:r>
    </w:p>
  </w:comment>
  <w:comment w:id="6" w:author="NM FAST" w:date="2019-03-12T08:12:00Z" w:initials="NF">
    <w:p w14:paraId="14E93476" w14:textId="7FACACC4" w:rsidR="000A248B" w:rsidRPr="00FA0936" w:rsidRDefault="000A248B">
      <w:pPr>
        <w:pStyle w:val="CommentText"/>
      </w:pPr>
      <w:r>
        <w:rPr>
          <w:rStyle w:val="CommentReference"/>
        </w:rPr>
        <w:annotationRef/>
      </w:r>
      <w:r w:rsidRPr="00E72E99">
        <w:t>Make a clear statement of the specific research problem or opportunity addressed, its innovativeness, commercial potential, and why the research is important.</w:t>
      </w:r>
    </w:p>
  </w:comment>
  <w:comment w:id="7" w:author="NM FAST" w:date="2019-03-12T08:12:00Z" w:initials="NF">
    <w:p w14:paraId="352B1D1A" w14:textId="77777777" w:rsidR="00955BD4" w:rsidRDefault="000A248B" w:rsidP="00955BD4">
      <w:pPr>
        <w:pStyle w:val="Default"/>
        <w:rPr>
          <w:sz w:val="23"/>
          <w:szCs w:val="23"/>
        </w:rPr>
      </w:pPr>
      <w:r>
        <w:rPr>
          <w:rStyle w:val="CommentReference"/>
        </w:rPr>
        <w:annotationRef/>
      </w:r>
      <w:r w:rsidR="00955BD4">
        <w:rPr>
          <w:sz w:val="23"/>
          <w:szCs w:val="23"/>
        </w:rPr>
        <w:t xml:space="preserve">(a) Phase I Technical Objectives: State the specific objectives of the Phase I effort, including the technical questions it will try to answer, to determine the feasibility of the proposed approach. Phase I objectives should specify clear, appropriate, measurable goals (milestones) to be achieved in Phase I prior to initiating Phase II. As appropriate, provide preliminary data that clearly support the technical and commercial feasibility. </w:t>
      </w:r>
    </w:p>
    <w:p w14:paraId="17DED5B5" w14:textId="520840B7" w:rsidR="000A248B" w:rsidRPr="000A248B" w:rsidRDefault="00955BD4" w:rsidP="00955BD4">
      <w:pPr>
        <w:pStyle w:val="CommentText"/>
        <w:rPr>
          <w:i/>
        </w:rPr>
      </w:pPr>
      <w:r>
        <w:rPr>
          <w:sz w:val="23"/>
          <w:szCs w:val="23"/>
        </w:rPr>
        <w:t>(b) Phase II Technical Objectives: State the specific objectives of the Phase II effort, including the technical questions it will try to answer, to determine the potential for commercial success of the proposed approach.</w:t>
      </w:r>
    </w:p>
  </w:comment>
  <w:comment w:id="8" w:author="NM FAST" w:date="2019-03-12T08:12:00Z" w:initials="NF">
    <w:p w14:paraId="42684DCB" w14:textId="77777777" w:rsidR="00955BD4" w:rsidRDefault="000A248B" w:rsidP="00955BD4">
      <w:pPr>
        <w:pStyle w:val="Default"/>
        <w:rPr>
          <w:sz w:val="23"/>
          <w:szCs w:val="23"/>
        </w:rPr>
      </w:pPr>
      <w:r>
        <w:rPr>
          <w:rStyle w:val="CommentReference"/>
        </w:rPr>
        <w:annotationRef/>
      </w:r>
      <w:r w:rsidR="00955BD4">
        <w:rPr>
          <w:sz w:val="23"/>
          <w:szCs w:val="23"/>
        </w:rPr>
        <w:t xml:space="preserve">(a) Phase I Work Plan: Include a detailed description of the Phase I feasibility research plan. The plan should indicate what will be done, where it will be done, and how the research will be carried out. The method(s) planned to achieve each objective or task should be discussed in detail. </w:t>
      </w:r>
    </w:p>
    <w:p w14:paraId="7D0F758D" w14:textId="367D3944" w:rsidR="000A248B" w:rsidRPr="000A248B" w:rsidRDefault="00955BD4" w:rsidP="00955BD4">
      <w:pPr>
        <w:pStyle w:val="CommentText"/>
        <w:rPr>
          <w:i/>
        </w:rPr>
      </w:pPr>
      <w:r>
        <w:rPr>
          <w:sz w:val="23"/>
          <w:szCs w:val="23"/>
        </w:rPr>
        <w:t>(b) Phase II Work Plan: Following the Phase I Work Plan, include a detailed description of the Phase II Work Plan. The plan should indicate what will be done, where it will be done, and how the research will be carried out. The method(s) planned to achieve each objective or task should be discussed in detail.</w:t>
      </w:r>
      <w:r w:rsidR="000A248B">
        <w:rPr>
          <w:i/>
        </w:rPr>
        <w:t>.</w:t>
      </w:r>
    </w:p>
  </w:comment>
  <w:comment w:id="9" w:author="NM FAST" w:date="2019-03-12T08:13:00Z" w:initials="NF">
    <w:p w14:paraId="677851B0" w14:textId="0440DA0E" w:rsidR="000A248B" w:rsidRPr="00FA0936" w:rsidRDefault="000A248B">
      <w:pPr>
        <w:pStyle w:val="CommentText"/>
      </w:pPr>
      <w:r>
        <w:rPr>
          <w:rStyle w:val="CommentReference"/>
        </w:rPr>
        <w:annotationRef/>
      </w:r>
      <w:r w:rsidRPr="00E72E99">
        <w:t>Describe significant R/R&amp;D that is directly related to the application, including any conducted by the principal investigator or by the proposing SBC. Describe how it relates to the proposed effort and describe any planned coordination with outside sources. The applicant must persuade evaluators of his or her awareness of key, recent R/R&amp;D conducted by others in the specific topic area.</w:t>
      </w:r>
    </w:p>
  </w:comment>
  <w:comment w:id="10" w:author="NM FAST" w:date="2019-03-12T08:13:00Z" w:initials="NF">
    <w:p w14:paraId="46BACC51" w14:textId="0B9D2EC0" w:rsidR="00FA0936" w:rsidRPr="00FA0936" w:rsidRDefault="000A248B" w:rsidP="00FA0936">
      <w:pPr>
        <w:pStyle w:val="Default"/>
      </w:pPr>
      <w:r>
        <w:rPr>
          <w:rStyle w:val="CommentReference"/>
        </w:rPr>
        <w:annotationRef/>
      </w:r>
      <w:r w:rsidR="00FA0936" w:rsidRPr="00FA0936">
        <w:t xml:space="preserve">Identify key individuals involved in </w:t>
      </w:r>
    </w:p>
    <w:p w14:paraId="2403C1A7" w14:textId="1D47AC90" w:rsidR="000A248B" w:rsidRPr="00FA0936" w:rsidRDefault="00FA0936" w:rsidP="00FA0936">
      <w:pPr>
        <w:autoSpaceDE w:val="0"/>
        <w:autoSpaceDN w:val="0"/>
        <w:adjustRightInd w:val="0"/>
        <w:spacing w:after="0" w:line="240" w:lineRule="auto"/>
        <w:rPr>
          <w:rFonts w:ascii="Calibri" w:hAnsi="Calibri" w:cs="Calibri"/>
          <w:sz w:val="23"/>
          <w:szCs w:val="23"/>
        </w:rPr>
      </w:pPr>
      <w:r w:rsidRPr="00FA0936">
        <w:rPr>
          <w:rFonts w:ascii="Calibri" w:hAnsi="Calibri" w:cs="Calibri"/>
          <w:sz w:val="23"/>
          <w:szCs w:val="23"/>
        </w:rPr>
        <w:t xml:space="preserve">Phase I and Phase II, including their related education, experience, and publications. Where vitae are extensive, summaries that focus on the most relevant experience and publications are desired and may be necessary to meet application size limitations. </w:t>
      </w:r>
    </w:p>
  </w:comment>
  <w:comment w:id="11" w:author="NM FAST" w:date="2019-03-12T08:13:00Z" w:initials="NF">
    <w:p w14:paraId="6017F899" w14:textId="0EFDBDF8" w:rsidR="000A248B" w:rsidRPr="00FA0936" w:rsidRDefault="000A248B" w:rsidP="00FA0936">
      <w:pPr>
        <w:pStyle w:val="Default"/>
        <w:rPr>
          <w:sz w:val="23"/>
          <w:szCs w:val="23"/>
        </w:rPr>
      </w:pPr>
      <w:r>
        <w:rPr>
          <w:rStyle w:val="CommentReference"/>
        </w:rPr>
        <w:annotationRef/>
      </w:r>
      <w:r w:rsidR="00FA0936" w:rsidRPr="00FA0936">
        <w:rPr>
          <w:sz w:val="23"/>
          <w:szCs w:val="23"/>
        </w:rPr>
        <w:t xml:space="preserve">Discuss the significance of the Phase I effort in providing a foundation for the Phase II R/R&amp;D effort. Also state the anticipated commercial results of the proposed approach. </w:t>
      </w:r>
    </w:p>
  </w:comment>
  <w:comment w:id="12" w:author="NM FAST" w:date="2019-03-12T08:13:00Z" w:initials="NF">
    <w:p w14:paraId="3467B45E" w14:textId="0D4C57F1" w:rsidR="000A248B" w:rsidRPr="00FA0936" w:rsidRDefault="000A248B" w:rsidP="00FA0936">
      <w:pPr>
        <w:pStyle w:val="Default"/>
        <w:rPr>
          <w:sz w:val="23"/>
          <w:szCs w:val="23"/>
        </w:rPr>
      </w:pPr>
      <w:r>
        <w:rPr>
          <w:rStyle w:val="CommentReference"/>
        </w:rPr>
        <w:annotationRef/>
      </w:r>
      <w:r w:rsidR="00FA0936" w:rsidRPr="00FA0936">
        <w:rPr>
          <w:sz w:val="23"/>
          <w:szCs w:val="23"/>
        </w:rPr>
        <w:t>A description, availability, and location of instrumentation and physical facilities proposed for Phase I and Phase II should be provided</w:t>
      </w:r>
    </w:p>
  </w:comment>
  <w:comment w:id="13" w:author="NM FAST" w:date="2019-03-12T08:13:00Z" w:initials="NF">
    <w:p w14:paraId="66A4EAAB" w14:textId="0EBF4C92" w:rsidR="00955BD4" w:rsidRDefault="000A248B" w:rsidP="00955BD4">
      <w:pPr>
        <w:pStyle w:val="Default"/>
        <w:rPr>
          <w:sz w:val="23"/>
          <w:szCs w:val="23"/>
        </w:rPr>
      </w:pPr>
      <w:r>
        <w:rPr>
          <w:rStyle w:val="CommentReference"/>
        </w:rPr>
        <w:annotationRef/>
      </w:r>
      <w:r w:rsidR="00955BD4">
        <w:rPr>
          <w:sz w:val="23"/>
          <w:szCs w:val="23"/>
        </w:rPr>
        <w:t xml:space="preserve">The purpose of this section is to show that any third-party research assistance would materially benefit the proposed effort and that arrangements for such assistance are in place at time of application submission. </w:t>
      </w:r>
    </w:p>
    <w:p w14:paraId="5FCB9103" w14:textId="77777777" w:rsidR="00955BD4" w:rsidRDefault="00955BD4" w:rsidP="00955BD4">
      <w:pPr>
        <w:pStyle w:val="Default"/>
        <w:rPr>
          <w:sz w:val="23"/>
          <w:szCs w:val="23"/>
        </w:rPr>
      </w:pPr>
      <w:r>
        <w:rPr>
          <w:sz w:val="23"/>
          <w:szCs w:val="23"/>
        </w:rPr>
        <w:t xml:space="preserve">During Phase I, a minimum of two-thirds of the research and/or analytical effort must be performed by the awardee. Outside involvement in the project is encouraged where it strengthens the conduct of the research. Outside involvement is not a requirement of this program and is limited to no more than one-third of the research and/or analytical effort in Phase I. The total cost for all consultant fees, facility leases, usage fees, and other subcontract/subaward or purchase agreements may not exceed one-third of the total award. </w:t>
      </w:r>
    </w:p>
    <w:p w14:paraId="1F8719B3" w14:textId="77777777" w:rsidR="00955BD4" w:rsidRDefault="00955BD4" w:rsidP="00955BD4">
      <w:pPr>
        <w:pStyle w:val="Default"/>
        <w:rPr>
          <w:sz w:val="23"/>
          <w:szCs w:val="23"/>
        </w:rPr>
      </w:pPr>
      <w:r>
        <w:rPr>
          <w:sz w:val="23"/>
          <w:szCs w:val="23"/>
        </w:rPr>
        <w:t xml:space="preserve">For Phase II, a minimum of one-half of the research and/or analytical effort must be performed by the awardee. Outside involvement in the project is encouraged where it strengthens the conduct of the research. Outside involvement is not a requirement of this program and is limited to no more than one-half of the research and/or analytical effort in Phase II. The total cost for all consultant fees, facility leases, usage fees, and other subcontract/subaward or purchase agreements may not exceed one-half of the total award. </w:t>
      </w:r>
    </w:p>
    <w:p w14:paraId="1CF1BA4D" w14:textId="02B27D3C" w:rsidR="00955BD4" w:rsidRDefault="00955BD4" w:rsidP="00955BD4">
      <w:pPr>
        <w:pStyle w:val="Default"/>
        <w:rPr>
          <w:sz w:val="22"/>
          <w:szCs w:val="22"/>
        </w:rPr>
      </w:pPr>
      <w:r>
        <w:rPr>
          <w:sz w:val="23"/>
          <w:szCs w:val="23"/>
        </w:rPr>
        <w:t xml:space="preserve">No individual or entity may serve as consultant, contractor, or subrecipient if they have been the recipient of any NIST information related to the research area that is not generally available to the public. </w:t>
      </w:r>
    </w:p>
    <w:p w14:paraId="0084E063" w14:textId="77777777" w:rsidR="00955BD4" w:rsidRDefault="00955BD4" w:rsidP="00955BD4">
      <w:pPr>
        <w:pStyle w:val="Default"/>
        <w:rPr>
          <w:color w:val="auto"/>
        </w:rPr>
      </w:pPr>
    </w:p>
    <w:p w14:paraId="0C703959" w14:textId="04A0E33A" w:rsidR="000A248B" w:rsidRPr="000A248B" w:rsidRDefault="00955BD4" w:rsidP="00955BD4">
      <w:pPr>
        <w:pStyle w:val="CommentText"/>
        <w:rPr>
          <w:i/>
        </w:rPr>
      </w:pPr>
      <w:r>
        <w:rPr>
          <w:sz w:val="23"/>
          <w:szCs w:val="23"/>
        </w:rPr>
        <w:t>The applicant must also include Letters of Commitment from any participating consultants, subrecipients, or subcontractors. The Letters of Commitment are separate from the Technical Proposal and do not count against the page limit. See Section 8.02.15.</w:t>
      </w:r>
    </w:p>
  </w:comment>
  <w:comment w:id="14" w:author="NM FAST" w:date="2019-03-12T08:13:00Z" w:initials="NF">
    <w:p w14:paraId="55513426" w14:textId="2B290015" w:rsidR="00FA0936" w:rsidRPr="00FA0936" w:rsidRDefault="000A248B" w:rsidP="00FA0936">
      <w:pPr>
        <w:pStyle w:val="Default"/>
        <w:rPr>
          <w:sz w:val="23"/>
          <w:szCs w:val="23"/>
        </w:rPr>
      </w:pPr>
      <w:r>
        <w:rPr>
          <w:rStyle w:val="CommentReference"/>
        </w:rPr>
        <w:annotationRef/>
      </w:r>
      <w:r w:rsidR="00FA0936" w:rsidRPr="00FA0936">
        <w:rPr>
          <w:sz w:val="23"/>
          <w:szCs w:val="23"/>
        </w:rPr>
        <w:t xml:space="preserve">A primary program goal is to provide opportunities for small businesses to convert research into technological innovation in the private sector. All proposed research should have a commercial outcome. Describe in detail the commercial potential of the proposed research, how commercialization would be pursued and potentially used by the private sector and/or the Federal Government. Include any optional letters of support and relevant supporting material such as references to journal articles, literature, or government publications. Provide any indicators of commercial potential and address the following: </w:t>
      </w:r>
    </w:p>
    <w:p w14:paraId="274A8B85" w14:textId="77777777" w:rsidR="00FA0936" w:rsidRPr="00FA0936" w:rsidRDefault="00FA0936" w:rsidP="00FA0936">
      <w:pPr>
        <w:autoSpaceDE w:val="0"/>
        <w:autoSpaceDN w:val="0"/>
        <w:adjustRightInd w:val="0"/>
        <w:spacing w:after="0" w:line="240" w:lineRule="auto"/>
        <w:rPr>
          <w:rFonts w:ascii="Calibri" w:hAnsi="Calibri" w:cs="Calibri"/>
          <w:color w:val="000000"/>
          <w:sz w:val="23"/>
          <w:szCs w:val="23"/>
        </w:rPr>
      </w:pPr>
      <w:r w:rsidRPr="00FA0936">
        <w:rPr>
          <w:rFonts w:ascii="Calibri" w:hAnsi="Calibri" w:cs="Calibri"/>
          <w:color w:val="000000"/>
          <w:sz w:val="23"/>
          <w:szCs w:val="23"/>
        </w:rPr>
        <w:t xml:space="preserve">(a) Market opportunity – Describe the current and anticipated target market, the size of the market, and include a brief profile of the potential customer(s). </w:t>
      </w:r>
    </w:p>
    <w:p w14:paraId="71D72E80" w14:textId="77777777" w:rsidR="00FA0936" w:rsidRPr="00FA0936" w:rsidRDefault="00FA0936" w:rsidP="00FA0936">
      <w:pPr>
        <w:autoSpaceDE w:val="0"/>
        <w:autoSpaceDN w:val="0"/>
        <w:adjustRightInd w:val="0"/>
        <w:spacing w:after="0" w:line="240" w:lineRule="auto"/>
        <w:rPr>
          <w:rFonts w:ascii="Calibri" w:hAnsi="Calibri" w:cs="Calibri"/>
          <w:color w:val="000000"/>
          <w:sz w:val="23"/>
          <w:szCs w:val="23"/>
        </w:rPr>
      </w:pPr>
      <w:r w:rsidRPr="00FA0936">
        <w:rPr>
          <w:rFonts w:ascii="Calibri" w:hAnsi="Calibri" w:cs="Calibri"/>
          <w:color w:val="000000"/>
          <w:sz w:val="23"/>
          <w:szCs w:val="23"/>
        </w:rPr>
        <w:t xml:space="preserve">(b) Technology and competition – Describe the competitive landscape, the value proposition and competitive advantage of the product or service enabled by the proposed innovation. Also include the critical milestones and pathway for commercial deployment of the proposed product or service. </w:t>
      </w:r>
    </w:p>
    <w:p w14:paraId="671FE5C0" w14:textId="77777777" w:rsidR="00FA0936" w:rsidRPr="00FA0936" w:rsidRDefault="00FA0936" w:rsidP="00FA0936">
      <w:pPr>
        <w:autoSpaceDE w:val="0"/>
        <w:autoSpaceDN w:val="0"/>
        <w:adjustRightInd w:val="0"/>
        <w:spacing w:after="0" w:line="240" w:lineRule="auto"/>
        <w:rPr>
          <w:rFonts w:ascii="Calibri" w:hAnsi="Calibri" w:cs="Calibri"/>
          <w:color w:val="000000"/>
          <w:sz w:val="23"/>
          <w:szCs w:val="23"/>
        </w:rPr>
      </w:pPr>
      <w:r w:rsidRPr="00FA0936">
        <w:rPr>
          <w:rFonts w:ascii="Calibri" w:hAnsi="Calibri" w:cs="Calibri"/>
          <w:color w:val="000000"/>
          <w:sz w:val="23"/>
          <w:szCs w:val="23"/>
        </w:rPr>
        <w:t xml:space="preserve">(c) Finances – Describe your strategy for financing the innovation beyond the SBIR award. Describe the existence of any outside, non-SBIR funding or partnering commitments including any Phase II funding commitments from private sector or non-SBIR funding sources and/or the existence of Phase III follow-on commitments for the subject research. </w:t>
      </w:r>
    </w:p>
    <w:p w14:paraId="4DBDDD54" w14:textId="77777777" w:rsidR="00FA0936" w:rsidRPr="00FA0936" w:rsidRDefault="00FA0936" w:rsidP="00FA0936">
      <w:pPr>
        <w:autoSpaceDE w:val="0"/>
        <w:autoSpaceDN w:val="0"/>
        <w:adjustRightInd w:val="0"/>
        <w:spacing w:after="0" w:line="240" w:lineRule="auto"/>
        <w:rPr>
          <w:rFonts w:ascii="Calibri" w:hAnsi="Calibri" w:cs="Calibri"/>
          <w:color w:val="000000"/>
          <w:sz w:val="23"/>
          <w:szCs w:val="23"/>
        </w:rPr>
      </w:pPr>
      <w:r w:rsidRPr="00FA0936">
        <w:rPr>
          <w:rFonts w:ascii="Calibri" w:hAnsi="Calibri" w:cs="Calibri"/>
          <w:color w:val="000000"/>
          <w:sz w:val="23"/>
          <w:szCs w:val="23"/>
        </w:rPr>
        <w:t xml:space="preserve">(d) Benefits - Describe the anticipated commercial benefits of the resulting product or service. </w:t>
      </w:r>
    </w:p>
    <w:p w14:paraId="139D0905" w14:textId="07E0AC8C" w:rsidR="000A248B" w:rsidRPr="000A248B" w:rsidRDefault="00FA0936" w:rsidP="00FA0936">
      <w:pPr>
        <w:pStyle w:val="CommentText"/>
        <w:rPr>
          <w:i/>
        </w:rPr>
      </w:pPr>
      <w:r w:rsidRPr="00FA0936">
        <w:rPr>
          <w:rFonts w:ascii="Calibri" w:hAnsi="Calibri" w:cs="Calibri"/>
          <w:color w:val="000000"/>
          <w:sz w:val="23"/>
          <w:szCs w:val="23"/>
        </w:rPr>
        <w:t xml:space="preserve">(e) Experience -- Describe your record of commercializing SBIR or </w:t>
      </w:r>
      <w:proofErr w:type="gramStart"/>
      <w:r w:rsidRPr="00FA0936">
        <w:rPr>
          <w:rFonts w:ascii="Calibri" w:hAnsi="Calibri" w:cs="Calibri"/>
          <w:color w:val="000000"/>
          <w:sz w:val="23"/>
          <w:szCs w:val="23"/>
        </w:rPr>
        <w:t>other</w:t>
      </w:r>
      <w:proofErr w:type="gramEnd"/>
      <w:r w:rsidRPr="00FA0936">
        <w:rPr>
          <w:rFonts w:ascii="Calibri" w:hAnsi="Calibri" w:cs="Calibri"/>
          <w:color w:val="000000"/>
          <w:sz w:val="23"/>
          <w:szCs w:val="23"/>
        </w:rPr>
        <w:t xml:space="preserve"> research. Include any additional indicators of the commercial potential of the idea</w:t>
      </w:r>
      <w:r w:rsidR="000A248B">
        <w:rPr>
          <w:i/>
        </w:rPr>
        <w:t>.</w:t>
      </w:r>
    </w:p>
  </w:comment>
  <w:comment w:id="15" w:author="NM FAST" w:date="2019-03-12T08:13:00Z" w:initials="NF">
    <w:p w14:paraId="50E5D596" w14:textId="533C5E5E" w:rsidR="000A248B" w:rsidRPr="00FA0936" w:rsidRDefault="000A248B">
      <w:pPr>
        <w:pStyle w:val="CommentText"/>
      </w:pPr>
      <w:r>
        <w:rPr>
          <w:rStyle w:val="CommentReference"/>
        </w:rPr>
        <w:annotationRef/>
      </w:r>
      <w:r w:rsidRPr="00137068">
        <w:t xml:space="preserve">State if the applicant is a former or current CRADA partner with NIST, or with any other Federal agency, naming the agency, title of the CRADA, and any relationship with the proposed work. The statement of work of an SBIR award awarded under this NOFO cannot overlap with the statement of work of an existing CRADA with any federal agency, including NIST, with the awardee. NIST will consider whether there is any overlap on a </w:t>
      </w:r>
      <w:proofErr w:type="gramStart"/>
      <w:r w:rsidRPr="00137068">
        <w:t>case by case</w:t>
      </w:r>
      <w:proofErr w:type="gramEnd"/>
      <w:r w:rsidRPr="00137068">
        <w:t xml:space="preserve"> basis.</w:t>
      </w:r>
    </w:p>
  </w:comment>
  <w:comment w:id="16" w:author="NM FAST" w:date="2019-03-12T08:14:00Z" w:initials="NF">
    <w:p w14:paraId="0EA0369A" w14:textId="77777777" w:rsidR="000A248B" w:rsidRDefault="000A248B" w:rsidP="000A248B">
      <w:pPr>
        <w:pStyle w:val="CommentText"/>
      </w:pPr>
      <w:r>
        <w:rPr>
          <w:rStyle w:val="CommentReference"/>
        </w:rPr>
        <w:annotationRef/>
      </w:r>
      <w:r w:rsidRPr="00137068">
        <w:t>State if the applicant or any of its consultants, contractors, or subrecipients or their employees is a domestic or foreign guest researcher at NIST (see http://www.nist.gov/tpo/collaborations/guestresearchers.cfm), naming the sponsoring laboratory.</w:t>
      </w:r>
    </w:p>
    <w:p w14:paraId="335B6EB7" w14:textId="77777777" w:rsidR="000A248B" w:rsidRDefault="000A248B" w:rsidP="000A248B">
      <w:pPr>
        <w:pStyle w:val="CommentText"/>
      </w:pPr>
    </w:p>
    <w:p w14:paraId="3902F04D" w14:textId="5427351D" w:rsidR="000A248B" w:rsidRPr="000A248B" w:rsidRDefault="000A248B">
      <w:pPr>
        <w:pStyle w:val="CommentText"/>
        <w:rPr>
          <w:i/>
        </w:rPr>
      </w:pPr>
      <w:r>
        <w:rPr>
          <w:i/>
        </w:rPr>
        <w:t>If any of you people are guest researchers at NIST, tell them. If not, N/A</w:t>
      </w:r>
    </w:p>
  </w:comment>
  <w:comment w:id="17" w:author="NM FAST" w:date="2019-03-12T08:14:00Z" w:initials="NF">
    <w:p w14:paraId="5153A2D1" w14:textId="68195D75" w:rsidR="000A248B" w:rsidRPr="00FA0936" w:rsidRDefault="000A248B" w:rsidP="00FA0936">
      <w:pPr>
        <w:pStyle w:val="Default"/>
        <w:rPr>
          <w:sz w:val="23"/>
          <w:szCs w:val="23"/>
        </w:rPr>
      </w:pPr>
      <w:r>
        <w:rPr>
          <w:rStyle w:val="CommentReference"/>
        </w:rPr>
        <w:annotationRef/>
      </w:r>
      <w:r w:rsidR="00FA0936" w:rsidRPr="00FA0936">
        <w:rPr>
          <w:sz w:val="23"/>
          <w:szCs w:val="23"/>
        </w:rPr>
        <w:t xml:space="preserve">Cost sharing is not required and is not considered during the evaluation process for Fast-Track applications </w:t>
      </w:r>
    </w:p>
  </w:comment>
  <w:comment w:id="18" w:author="NM FAST" w:date="2019-03-12T08:14:00Z" w:initials="NF">
    <w:p w14:paraId="713864A2" w14:textId="77777777" w:rsidR="000A248B" w:rsidRDefault="000A248B" w:rsidP="000A248B">
      <w:pPr>
        <w:pStyle w:val="CommentText"/>
      </w:pPr>
      <w:r>
        <w:rPr>
          <w:rStyle w:val="CommentReference"/>
        </w:rPr>
        <w:annotationRef/>
      </w:r>
      <w:r>
        <w:t xml:space="preserve">WARNING -- While it is permissible to submit identical applications or applications containing a significant amount of essentially equivalent work for consideration under numerous Federal program funding announcements, it is unlawful to enter into a funding agreement requiring essentially equivalent work to an SBIR award (see 15 U.S.C. § 638(bb)(3)). If there is any question concerning this, it must be disclosed to the soliciting agency or agencies before award.  </w:t>
      </w:r>
    </w:p>
    <w:p w14:paraId="1B798FE4" w14:textId="77777777" w:rsidR="000A248B" w:rsidRDefault="000A248B" w:rsidP="000A248B">
      <w:pPr>
        <w:pStyle w:val="CommentText"/>
      </w:pPr>
      <w:r>
        <w:t xml:space="preserve"> </w:t>
      </w:r>
    </w:p>
    <w:p w14:paraId="2191ED2E" w14:textId="77777777" w:rsidR="000A248B" w:rsidRDefault="000A248B" w:rsidP="000A248B">
      <w:pPr>
        <w:pStyle w:val="CommentText"/>
      </w:pPr>
      <w:r>
        <w:t xml:space="preserve">If an application submitted in response to this NOFO is substantially the same as another application that has been funded, is now being funded, or is pending with another Federal Agency, the applicant must provide the following information: </w:t>
      </w:r>
    </w:p>
    <w:p w14:paraId="7644BEE5" w14:textId="77777777" w:rsidR="000A248B" w:rsidRDefault="000A248B" w:rsidP="000A248B">
      <w:pPr>
        <w:pStyle w:val="CommentText"/>
      </w:pPr>
      <w:r>
        <w:t xml:space="preserve"> </w:t>
      </w:r>
    </w:p>
    <w:p w14:paraId="465C5871" w14:textId="77777777" w:rsidR="000A248B" w:rsidRDefault="000A248B" w:rsidP="000A248B">
      <w:pPr>
        <w:pStyle w:val="CommentText"/>
      </w:pPr>
      <w:r>
        <w:t xml:space="preserve">(a) Names and addresses of agencies to which an application was submitted or from which an award was received.    (b) Date of application submission or date of award.  </w:t>
      </w:r>
    </w:p>
    <w:p w14:paraId="5FB9CDA0" w14:textId="77777777" w:rsidR="000A248B" w:rsidRDefault="000A248B" w:rsidP="000A248B">
      <w:pPr>
        <w:pStyle w:val="CommentText"/>
      </w:pPr>
      <w:r>
        <w:t xml:space="preserve"> </w:t>
      </w:r>
    </w:p>
    <w:p w14:paraId="76126683" w14:textId="77777777" w:rsidR="000A248B" w:rsidRDefault="000A248B" w:rsidP="000A248B">
      <w:pPr>
        <w:pStyle w:val="CommentText"/>
      </w:pPr>
      <w:r>
        <w:t xml:space="preserve">(c) Title, number, and date of NOFO(s) under which an application was submitted or award received.  </w:t>
      </w:r>
    </w:p>
    <w:p w14:paraId="3AF3A54E" w14:textId="77777777" w:rsidR="000A248B" w:rsidRDefault="000A248B" w:rsidP="000A248B">
      <w:pPr>
        <w:pStyle w:val="CommentText"/>
      </w:pPr>
      <w:r>
        <w:t xml:space="preserve"> </w:t>
      </w:r>
    </w:p>
    <w:p w14:paraId="3019629A" w14:textId="77777777" w:rsidR="000A248B" w:rsidRDefault="000A248B" w:rsidP="000A248B">
      <w:pPr>
        <w:pStyle w:val="CommentText"/>
      </w:pPr>
      <w:r>
        <w:t xml:space="preserve">(d) Specific applicable research topic(s) for each application submitted or award received.  </w:t>
      </w:r>
    </w:p>
    <w:p w14:paraId="58E86970" w14:textId="77777777" w:rsidR="000A248B" w:rsidRDefault="000A248B" w:rsidP="000A248B">
      <w:pPr>
        <w:pStyle w:val="CommentText"/>
      </w:pPr>
      <w:r>
        <w:t xml:space="preserve"> </w:t>
      </w:r>
    </w:p>
    <w:p w14:paraId="6721D011" w14:textId="77777777" w:rsidR="000A248B" w:rsidRDefault="000A248B" w:rsidP="000A248B">
      <w:pPr>
        <w:pStyle w:val="CommentText"/>
      </w:pPr>
      <w:r>
        <w:t xml:space="preserve">(e) Title of research projects for each application submitted or award received. </w:t>
      </w:r>
    </w:p>
    <w:p w14:paraId="173808F9" w14:textId="77777777" w:rsidR="000A248B" w:rsidRDefault="000A248B" w:rsidP="000A248B">
      <w:pPr>
        <w:pStyle w:val="CommentText"/>
      </w:pPr>
      <w:r>
        <w:t xml:space="preserve"> </w:t>
      </w:r>
    </w:p>
    <w:p w14:paraId="5BBD0867" w14:textId="77777777" w:rsidR="000A248B" w:rsidRDefault="000A248B" w:rsidP="000A248B">
      <w:pPr>
        <w:pStyle w:val="CommentText"/>
      </w:pPr>
      <w:r>
        <w:t xml:space="preserve">(f) Name and title of principal investigator or project manager for each application submitted or award received.  </w:t>
      </w:r>
    </w:p>
    <w:p w14:paraId="7DF85059" w14:textId="77777777" w:rsidR="000A248B" w:rsidRDefault="000A248B" w:rsidP="000A248B">
      <w:pPr>
        <w:pStyle w:val="CommentText"/>
      </w:pPr>
      <w:r>
        <w:t xml:space="preserve"> </w:t>
      </w:r>
    </w:p>
    <w:p w14:paraId="6B121F01" w14:textId="61C1437D" w:rsidR="000A248B" w:rsidRPr="00FA0936" w:rsidRDefault="000A248B">
      <w:pPr>
        <w:pStyle w:val="CommentText"/>
      </w:pPr>
      <w:r>
        <w:t xml:space="preserve">If no equivalent application is under consideration or award for equivalent work received, a statement to that effect must be included in this section of the technical content area of the application.  </w:t>
      </w:r>
    </w:p>
  </w:comment>
  <w:comment w:id="19" w:author="NM FAST" w:date="2019-03-12T08:14:00Z" w:initials="NF">
    <w:p w14:paraId="41DC589A" w14:textId="75029268" w:rsidR="000A248B" w:rsidRPr="00FA0936" w:rsidRDefault="000A248B">
      <w:pPr>
        <w:pStyle w:val="CommentText"/>
      </w:pPr>
      <w:r>
        <w:rPr>
          <w:rStyle w:val="CommentReference"/>
        </w:rPr>
        <w:annotationRef/>
      </w:r>
      <w:r w:rsidRPr="00137068">
        <w:t>If the SBC has received more than 15 Phase II awards in the prior 5 fiscal years, the SBC must submit the following information in its Phase I application: name of the awarding agency; date of award; funding agreement number; amount of award; topic, subtopic, or research area title; follow-on agreement amount; source and date of commitment; and current commercialization status for each Phase II award. This required information will not be counted toward the 25-page Technical Proposal limitation.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547C45" w15:done="0"/>
  <w15:commentEx w15:paraId="14E93476" w15:done="0"/>
  <w15:commentEx w15:paraId="17DED5B5" w15:done="0"/>
  <w15:commentEx w15:paraId="7D0F758D" w15:done="0"/>
  <w15:commentEx w15:paraId="677851B0" w15:done="0"/>
  <w15:commentEx w15:paraId="2403C1A7" w15:done="0"/>
  <w15:commentEx w15:paraId="6017F899" w15:done="0"/>
  <w15:commentEx w15:paraId="3467B45E" w15:done="0"/>
  <w15:commentEx w15:paraId="0C703959" w15:done="0"/>
  <w15:commentEx w15:paraId="139D0905" w15:done="0"/>
  <w15:commentEx w15:paraId="50E5D596" w15:done="0"/>
  <w15:commentEx w15:paraId="3902F04D" w15:done="0"/>
  <w15:commentEx w15:paraId="5153A2D1" w15:done="0"/>
  <w15:commentEx w15:paraId="6B121F01" w15:done="0"/>
  <w15:commentEx w15:paraId="41DC58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47C45" w16cid:durableId="2031E870"/>
  <w16cid:commentId w16cid:paraId="14E93476" w16cid:durableId="2031E874"/>
  <w16cid:commentId w16cid:paraId="17DED5B5" w16cid:durableId="2031E87D"/>
  <w16cid:commentId w16cid:paraId="7D0F758D" w16cid:durableId="2031E885"/>
  <w16cid:commentId w16cid:paraId="677851B0" w16cid:durableId="2031E88E"/>
  <w16cid:commentId w16cid:paraId="2403C1A7" w16cid:durableId="2031E896"/>
  <w16cid:commentId w16cid:paraId="6017F899" w16cid:durableId="2031E8A2"/>
  <w16cid:commentId w16cid:paraId="3467B45E" w16cid:durableId="2031E8AB"/>
  <w16cid:commentId w16cid:paraId="0C703959" w16cid:durableId="2031E8B3"/>
  <w16cid:commentId w16cid:paraId="139D0905" w16cid:durableId="2031E8BC"/>
  <w16cid:commentId w16cid:paraId="50E5D596" w16cid:durableId="2031E8C6"/>
  <w16cid:commentId w16cid:paraId="3902F04D" w16cid:durableId="2031E8CE"/>
  <w16cid:commentId w16cid:paraId="5153A2D1" w16cid:durableId="2031E8D8"/>
  <w16cid:commentId w16cid:paraId="6B121F01" w16cid:durableId="2031E8E0"/>
  <w16cid:commentId w16cid:paraId="41DC589A" w16cid:durableId="2031E8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4B64" w14:textId="77777777" w:rsidR="00FE5F4F" w:rsidRDefault="00FE5F4F" w:rsidP="00FE5F4F">
      <w:pPr>
        <w:spacing w:after="0" w:line="240" w:lineRule="auto"/>
      </w:pPr>
      <w:r>
        <w:separator/>
      </w:r>
    </w:p>
  </w:endnote>
  <w:endnote w:type="continuationSeparator" w:id="0">
    <w:p w14:paraId="19F5A74B" w14:textId="77777777" w:rsidR="00FE5F4F" w:rsidRDefault="00FE5F4F" w:rsidP="00FE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24505"/>
      <w:docPartObj>
        <w:docPartGallery w:val="Page Numbers (Bottom of Page)"/>
        <w:docPartUnique/>
      </w:docPartObj>
    </w:sdtPr>
    <w:sdtEndPr>
      <w:rPr>
        <w:noProof/>
      </w:rPr>
    </w:sdtEndPr>
    <w:sdtContent>
      <w:p w14:paraId="5DFB35F2" w14:textId="119304F4" w:rsidR="00FE5F4F" w:rsidRDefault="00FE5F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8E5B" w14:textId="77777777" w:rsidR="00FE5F4F" w:rsidRDefault="00FE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075B" w14:textId="77777777" w:rsidR="00FE5F4F" w:rsidRDefault="00FE5F4F" w:rsidP="00FE5F4F">
      <w:pPr>
        <w:spacing w:after="0" w:line="240" w:lineRule="auto"/>
      </w:pPr>
      <w:r>
        <w:separator/>
      </w:r>
    </w:p>
  </w:footnote>
  <w:footnote w:type="continuationSeparator" w:id="0">
    <w:p w14:paraId="1D53C7DF" w14:textId="77777777" w:rsidR="00FE5F4F" w:rsidRDefault="00FE5F4F" w:rsidP="00FE5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F76"/>
    <w:multiLevelType w:val="hybridMultilevel"/>
    <w:tmpl w:val="C2BE865E"/>
    <w:lvl w:ilvl="0" w:tplc="22AECF5C">
      <w:numFmt w:val="bullet"/>
      <w:lvlText w:val="☐"/>
      <w:lvlJc w:val="left"/>
      <w:pPr>
        <w:ind w:left="759" w:hanging="212"/>
      </w:pPr>
      <w:rPr>
        <w:rFonts w:ascii="Segoe UI Symbol" w:eastAsia="Segoe UI Symbol" w:hAnsi="Segoe UI Symbol" w:cs="Segoe UI Symbol" w:hint="default"/>
        <w:b w:val="0"/>
        <w:bCs w:val="0"/>
        <w:i w:val="0"/>
        <w:iCs w:val="0"/>
        <w:w w:val="99"/>
        <w:sz w:val="16"/>
        <w:szCs w:val="16"/>
        <w:lang w:val="en-US" w:eastAsia="en-US" w:bidi="ar-SA"/>
      </w:rPr>
    </w:lvl>
    <w:lvl w:ilvl="1" w:tplc="99CA83CC">
      <w:numFmt w:val="bullet"/>
      <w:lvlText w:val="•"/>
      <w:lvlJc w:val="left"/>
      <w:pPr>
        <w:ind w:left="795" w:hanging="212"/>
      </w:pPr>
      <w:rPr>
        <w:rFonts w:hint="default"/>
        <w:lang w:val="en-US" w:eastAsia="en-US" w:bidi="ar-SA"/>
      </w:rPr>
    </w:lvl>
    <w:lvl w:ilvl="2" w:tplc="C3EA5A12">
      <w:numFmt w:val="bullet"/>
      <w:lvlText w:val="•"/>
      <w:lvlJc w:val="left"/>
      <w:pPr>
        <w:ind w:left="831" w:hanging="212"/>
      </w:pPr>
      <w:rPr>
        <w:rFonts w:hint="default"/>
        <w:lang w:val="en-US" w:eastAsia="en-US" w:bidi="ar-SA"/>
      </w:rPr>
    </w:lvl>
    <w:lvl w:ilvl="3" w:tplc="BBF43A06">
      <w:numFmt w:val="bullet"/>
      <w:lvlText w:val="•"/>
      <w:lvlJc w:val="left"/>
      <w:pPr>
        <w:ind w:left="867" w:hanging="212"/>
      </w:pPr>
      <w:rPr>
        <w:rFonts w:hint="default"/>
        <w:lang w:val="en-US" w:eastAsia="en-US" w:bidi="ar-SA"/>
      </w:rPr>
    </w:lvl>
    <w:lvl w:ilvl="4" w:tplc="7A76817E">
      <w:numFmt w:val="bullet"/>
      <w:lvlText w:val="•"/>
      <w:lvlJc w:val="left"/>
      <w:pPr>
        <w:ind w:left="903" w:hanging="212"/>
      </w:pPr>
      <w:rPr>
        <w:rFonts w:hint="default"/>
        <w:lang w:val="en-US" w:eastAsia="en-US" w:bidi="ar-SA"/>
      </w:rPr>
    </w:lvl>
    <w:lvl w:ilvl="5" w:tplc="1BB2F29A">
      <w:numFmt w:val="bullet"/>
      <w:lvlText w:val="•"/>
      <w:lvlJc w:val="left"/>
      <w:pPr>
        <w:ind w:left="939" w:hanging="212"/>
      </w:pPr>
      <w:rPr>
        <w:rFonts w:hint="default"/>
        <w:lang w:val="en-US" w:eastAsia="en-US" w:bidi="ar-SA"/>
      </w:rPr>
    </w:lvl>
    <w:lvl w:ilvl="6" w:tplc="8ED85D36">
      <w:numFmt w:val="bullet"/>
      <w:lvlText w:val="•"/>
      <w:lvlJc w:val="left"/>
      <w:pPr>
        <w:ind w:left="974" w:hanging="212"/>
      </w:pPr>
      <w:rPr>
        <w:rFonts w:hint="default"/>
        <w:lang w:val="en-US" w:eastAsia="en-US" w:bidi="ar-SA"/>
      </w:rPr>
    </w:lvl>
    <w:lvl w:ilvl="7" w:tplc="73424AE6">
      <w:numFmt w:val="bullet"/>
      <w:lvlText w:val="•"/>
      <w:lvlJc w:val="left"/>
      <w:pPr>
        <w:ind w:left="1010" w:hanging="212"/>
      </w:pPr>
      <w:rPr>
        <w:rFonts w:hint="default"/>
        <w:lang w:val="en-US" w:eastAsia="en-US" w:bidi="ar-SA"/>
      </w:rPr>
    </w:lvl>
    <w:lvl w:ilvl="8" w:tplc="EB2802B6">
      <w:numFmt w:val="bullet"/>
      <w:lvlText w:val="•"/>
      <w:lvlJc w:val="left"/>
      <w:pPr>
        <w:ind w:left="1046" w:hanging="212"/>
      </w:pPr>
      <w:rPr>
        <w:rFonts w:hint="default"/>
        <w:lang w:val="en-US" w:eastAsia="en-US" w:bidi="ar-SA"/>
      </w:rPr>
    </w:lvl>
  </w:abstractNum>
  <w:abstractNum w:abstractNumId="1" w15:restartNumberingAfterBreak="0">
    <w:nsid w:val="0D361180"/>
    <w:multiLevelType w:val="hybridMultilevel"/>
    <w:tmpl w:val="FDF09A30"/>
    <w:lvl w:ilvl="0" w:tplc="CCAA4256">
      <w:numFmt w:val="bullet"/>
      <w:lvlText w:val="☐"/>
      <w:lvlJc w:val="left"/>
      <w:pPr>
        <w:ind w:left="347" w:hanging="207"/>
      </w:pPr>
      <w:rPr>
        <w:rFonts w:ascii="Segoe UI Symbol" w:eastAsia="Segoe UI Symbol" w:hAnsi="Segoe UI Symbol" w:cs="Segoe UI Symbol" w:hint="default"/>
        <w:b w:val="0"/>
        <w:bCs w:val="0"/>
        <w:i w:val="0"/>
        <w:iCs w:val="0"/>
        <w:w w:val="99"/>
        <w:sz w:val="16"/>
        <w:szCs w:val="16"/>
        <w:lang w:val="en-US" w:eastAsia="en-US" w:bidi="ar-SA"/>
      </w:rPr>
    </w:lvl>
    <w:lvl w:ilvl="1" w:tplc="4790AFD0">
      <w:numFmt w:val="bullet"/>
      <w:lvlText w:val="•"/>
      <w:lvlJc w:val="left"/>
      <w:pPr>
        <w:ind w:left="413" w:hanging="207"/>
      </w:pPr>
      <w:rPr>
        <w:rFonts w:hint="default"/>
        <w:lang w:val="en-US" w:eastAsia="en-US" w:bidi="ar-SA"/>
      </w:rPr>
    </w:lvl>
    <w:lvl w:ilvl="2" w:tplc="51F806CA">
      <w:numFmt w:val="bullet"/>
      <w:lvlText w:val="•"/>
      <w:lvlJc w:val="left"/>
      <w:pPr>
        <w:ind w:left="486" w:hanging="207"/>
      </w:pPr>
      <w:rPr>
        <w:rFonts w:hint="default"/>
        <w:lang w:val="en-US" w:eastAsia="en-US" w:bidi="ar-SA"/>
      </w:rPr>
    </w:lvl>
    <w:lvl w:ilvl="3" w:tplc="BD0E58DA">
      <w:numFmt w:val="bullet"/>
      <w:lvlText w:val="•"/>
      <w:lvlJc w:val="left"/>
      <w:pPr>
        <w:ind w:left="559" w:hanging="207"/>
      </w:pPr>
      <w:rPr>
        <w:rFonts w:hint="default"/>
        <w:lang w:val="en-US" w:eastAsia="en-US" w:bidi="ar-SA"/>
      </w:rPr>
    </w:lvl>
    <w:lvl w:ilvl="4" w:tplc="2B62C9D6">
      <w:numFmt w:val="bullet"/>
      <w:lvlText w:val="•"/>
      <w:lvlJc w:val="left"/>
      <w:pPr>
        <w:ind w:left="632" w:hanging="207"/>
      </w:pPr>
      <w:rPr>
        <w:rFonts w:hint="default"/>
        <w:lang w:val="en-US" w:eastAsia="en-US" w:bidi="ar-SA"/>
      </w:rPr>
    </w:lvl>
    <w:lvl w:ilvl="5" w:tplc="9B768B2C">
      <w:numFmt w:val="bullet"/>
      <w:lvlText w:val="•"/>
      <w:lvlJc w:val="left"/>
      <w:pPr>
        <w:ind w:left="705" w:hanging="207"/>
      </w:pPr>
      <w:rPr>
        <w:rFonts w:hint="default"/>
        <w:lang w:val="en-US" w:eastAsia="en-US" w:bidi="ar-SA"/>
      </w:rPr>
    </w:lvl>
    <w:lvl w:ilvl="6" w:tplc="83920A62">
      <w:numFmt w:val="bullet"/>
      <w:lvlText w:val="•"/>
      <w:lvlJc w:val="left"/>
      <w:pPr>
        <w:ind w:left="778" w:hanging="207"/>
      </w:pPr>
      <w:rPr>
        <w:rFonts w:hint="default"/>
        <w:lang w:val="en-US" w:eastAsia="en-US" w:bidi="ar-SA"/>
      </w:rPr>
    </w:lvl>
    <w:lvl w:ilvl="7" w:tplc="D04ED878">
      <w:numFmt w:val="bullet"/>
      <w:lvlText w:val="•"/>
      <w:lvlJc w:val="left"/>
      <w:pPr>
        <w:ind w:left="851" w:hanging="207"/>
      </w:pPr>
      <w:rPr>
        <w:rFonts w:hint="default"/>
        <w:lang w:val="en-US" w:eastAsia="en-US" w:bidi="ar-SA"/>
      </w:rPr>
    </w:lvl>
    <w:lvl w:ilvl="8" w:tplc="F51CB626">
      <w:numFmt w:val="bullet"/>
      <w:lvlText w:val="•"/>
      <w:lvlJc w:val="left"/>
      <w:pPr>
        <w:ind w:left="924" w:hanging="207"/>
      </w:pPr>
      <w:rPr>
        <w:rFonts w:hint="default"/>
        <w:lang w:val="en-US" w:eastAsia="en-US" w:bidi="ar-SA"/>
      </w:rPr>
    </w:lvl>
  </w:abstractNum>
  <w:abstractNum w:abstractNumId="2" w15:restartNumberingAfterBreak="0">
    <w:nsid w:val="21282160"/>
    <w:multiLevelType w:val="hybridMultilevel"/>
    <w:tmpl w:val="23AE291C"/>
    <w:lvl w:ilvl="0" w:tplc="9A7C24F8">
      <w:numFmt w:val="bullet"/>
      <w:lvlText w:val="☐"/>
      <w:lvlJc w:val="left"/>
      <w:pPr>
        <w:ind w:left="759" w:hanging="212"/>
      </w:pPr>
      <w:rPr>
        <w:rFonts w:ascii="Segoe UI Symbol" w:eastAsia="Segoe UI Symbol" w:hAnsi="Segoe UI Symbol" w:cs="Segoe UI Symbol" w:hint="default"/>
        <w:b w:val="0"/>
        <w:bCs w:val="0"/>
        <w:i w:val="0"/>
        <w:iCs w:val="0"/>
        <w:w w:val="99"/>
        <w:sz w:val="16"/>
        <w:szCs w:val="16"/>
        <w:lang w:val="en-US" w:eastAsia="en-US" w:bidi="ar-SA"/>
      </w:rPr>
    </w:lvl>
    <w:lvl w:ilvl="1" w:tplc="C21A075A">
      <w:numFmt w:val="bullet"/>
      <w:lvlText w:val="•"/>
      <w:lvlJc w:val="left"/>
      <w:pPr>
        <w:ind w:left="795" w:hanging="212"/>
      </w:pPr>
      <w:rPr>
        <w:rFonts w:hint="default"/>
        <w:lang w:val="en-US" w:eastAsia="en-US" w:bidi="ar-SA"/>
      </w:rPr>
    </w:lvl>
    <w:lvl w:ilvl="2" w:tplc="84F2993E">
      <w:numFmt w:val="bullet"/>
      <w:lvlText w:val="•"/>
      <w:lvlJc w:val="left"/>
      <w:pPr>
        <w:ind w:left="831" w:hanging="212"/>
      </w:pPr>
      <w:rPr>
        <w:rFonts w:hint="default"/>
        <w:lang w:val="en-US" w:eastAsia="en-US" w:bidi="ar-SA"/>
      </w:rPr>
    </w:lvl>
    <w:lvl w:ilvl="3" w:tplc="7598E97A">
      <w:numFmt w:val="bullet"/>
      <w:lvlText w:val="•"/>
      <w:lvlJc w:val="left"/>
      <w:pPr>
        <w:ind w:left="867" w:hanging="212"/>
      </w:pPr>
      <w:rPr>
        <w:rFonts w:hint="default"/>
        <w:lang w:val="en-US" w:eastAsia="en-US" w:bidi="ar-SA"/>
      </w:rPr>
    </w:lvl>
    <w:lvl w:ilvl="4" w:tplc="75F47808">
      <w:numFmt w:val="bullet"/>
      <w:lvlText w:val="•"/>
      <w:lvlJc w:val="left"/>
      <w:pPr>
        <w:ind w:left="903" w:hanging="212"/>
      </w:pPr>
      <w:rPr>
        <w:rFonts w:hint="default"/>
        <w:lang w:val="en-US" w:eastAsia="en-US" w:bidi="ar-SA"/>
      </w:rPr>
    </w:lvl>
    <w:lvl w:ilvl="5" w:tplc="4328D82A">
      <w:numFmt w:val="bullet"/>
      <w:lvlText w:val="•"/>
      <w:lvlJc w:val="left"/>
      <w:pPr>
        <w:ind w:left="939" w:hanging="212"/>
      </w:pPr>
      <w:rPr>
        <w:rFonts w:hint="default"/>
        <w:lang w:val="en-US" w:eastAsia="en-US" w:bidi="ar-SA"/>
      </w:rPr>
    </w:lvl>
    <w:lvl w:ilvl="6" w:tplc="80ACB3BA">
      <w:numFmt w:val="bullet"/>
      <w:lvlText w:val="•"/>
      <w:lvlJc w:val="left"/>
      <w:pPr>
        <w:ind w:left="974" w:hanging="212"/>
      </w:pPr>
      <w:rPr>
        <w:rFonts w:hint="default"/>
        <w:lang w:val="en-US" w:eastAsia="en-US" w:bidi="ar-SA"/>
      </w:rPr>
    </w:lvl>
    <w:lvl w:ilvl="7" w:tplc="56E87038">
      <w:numFmt w:val="bullet"/>
      <w:lvlText w:val="•"/>
      <w:lvlJc w:val="left"/>
      <w:pPr>
        <w:ind w:left="1010" w:hanging="212"/>
      </w:pPr>
      <w:rPr>
        <w:rFonts w:hint="default"/>
        <w:lang w:val="en-US" w:eastAsia="en-US" w:bidi="ar-SA"/>
      </w:rPr>
    </w:lvl>
    <w:lvl w:ilvl="8" w:tplc="907662F0">
      <w:numFmt w:val="bullet"/>
      <w:lvlText w:val="•"/>
      <w:lvlJc w:val="left"/>
      <w:pPr>
        <w:ind w:left="1046" w:hanging="212"/>
      </w:pPr>
      <w:rPr>
        <w:rFonts w:hint="default"/>
        <w:lang w:val="en-US" w:eastAsia="en-US" w:bidi="ar-SA"/>
      </w:rPr>
    </w:lvl>
  </w:abstractNum>
  <w:abstractNum w:abstractNumId="3" w15:restartNumberingAfterBreak="0">
    <w:nsid w:val="228E4E58"/>
    <w:multiLevelType w:val="hybridMultilevel"/>
    <w:tmpl w:val="9D2AFD84"/>
    <w:lvl w:ilvl="0" w:tplc="34C491C0">
      <w:numFmt w:val="bullet"/>
      <w:lvlText w:val="☐"/>
      <w:lvlJc w:val="left"/>
      <w:pPr>
        <w:ind w:left="356" w:hanging="207"/>
      </w:pPr>
      <w:rPr>
        <w:rFonts w:ascii="Segoe UI Symbol" w:eastAsia="Segoe UI Symbol" w:hAnsi="Segoe UI Symbol" w:cs="Segoe UI Symbol" w:hint="default"/>
        <w:b w:val="0"/>
        <w:bCs w:val="0"/>
        <w:i w:val="0"/>
        <w:iCs w:val="0"/>
        <w:w w:val="99"/>
        <w:sz w:val="16"/>
        <w:szCs w:val="16"/>
        <w:lang w:val="en-US" w:eastAsia="en-US" w:bidi="ar-SA"/>
      </w:rPr>
    </w:lvl>
    <w:lvl w:ilvl="1" w:tplc="0F7A379C">
      <w:numFmt w:val="bullet"/>
      <w:lvlText w:val="•"/>
      <w:lvlJc w:val="left"/>
      <w:pPr>
        <w:ind w:left="431" w:hanging="207"/>
      </w:pPr>
      <w:rPr>
        <w:rFonts w:hint="default"/>
        <w:lang w:val="en-US" w:eastAsia="en-US" w:bidi="ar-SA"/>
      </w:rPr>
    </w:lvl>
    <w:lvl w:ilvl="2" w:tplc="A3C2C208">
      <w:numFmt w:val="bullet"/>
      <w:lvlText w:val="•"/>
      <w:lvlJc w:val="left"/>
      <w:pPr>
        <w:ind w:left="502" w:hanging="207"/>
      </w:pPr>
      <w:rPr>
        <w:rFonts w:hint="default"/>
        <w:lang w:val="en-US" w:eastAsia="en-US" w:bidi="ar-SA"/>
      </w:rPr>
    </w:lvl>
    <w:lvl w:ilvl="3" w:tplc="5636AEA0">
      <w:numFmt w:val="bullet"/>
      <w:lvlText w:val="•"/>
      <w:lvlJc w:val="left"/>
      <w:pPr>
        <w:ind w:left="573" w:hanging="207"/>
      </w:pPr>
      <w:rPr>
        <w:rFonts w:hint="default"/>
        <w:lang w:val="en-US" w:eastAsia="en-US" w:bidi="ar-SA"/>
      </w:rPr>
    </w:lvl>
    <w:lvl w:ilvl="4" w:tplc="E6C49464">
      <w:numFmt w:val="bullet"/>
      <w:lvlText w:val="•"/>
      <w:lvlJc w:val="left"/>
      <w:pPr>
        <w:ind w:left="644" w:hanging="207"/>
      </w:pPr>
      <w:rPr>
        <w:rFonts w:hint="default"/>
        <w:lang w:val="en-US" w:eastAsia="en-US" w:bidi="ar-SA"/>
      </w:rPr>
    </w:lvl>
    <w:lvl w:ilvl="5" w:tplc="614ABDEC">
      <w:numFmt w:val="bullet"/>
      <w:lvlText w:val="•"/>
      <w:lvlJc w:val="left"/>
      <w:pPr>
        <w:ind w:left="715" w:hanging="207"/>
      </w:pPr>
      <w:rPr>
        <w:rFonts w:hint="default"/>
        <w:lang w:val="en-US" w:eastAsia="en-US" w:bidi="ar-SA"/>
      </w:rPr>
    </w:lvl>
    <w:lvl w:ilvl="6" w:tplc="8BE41CBC">
      <w:numFmt w:val="bullet"/>
      <w:lvlText w:val="•"/>
      <w:lvlJc w:val="left"/>
      <w:pPr>
        <w:ind w:left="786" w:hanging="207"/>
      </w:pPr>
      <w:rPr>
        <w:rFonts w:hint="default"/>
        <w:lang w:val="en-US" w:eastAsia="en-US" w:bidi="ar-SA"/>
      </w:rPr>
    </w:lvl>
    <w:lvl w:ilvl="7" w:tplc="ACF4BFB2">
      <w:numFmt w:val="bullet"/>
      <w:lvlText w:val="•"/>
      <w:lvlJc w:val="left"/>
      <w:pPr>
        <w:ind w:left="857" w:hanging="207"/>
      </w:pPr>
      <w:rPr>
        <w:rFonts w:hint="default"/>
        <w:lang w:val="en-US" w:eastAsia="en-US" w:bidi="ar-SA"/>
      </w:rPr>
    </w:lvl>
    <w:lvl w:ilvl="8" w:tplc="C6F89BD8">
      <w:numFmt w:val="bullet"/>
      <w:lvlText w:val="•"/>
      <w:lvlJc w:val="left"/>
      <w:pPr>
        <w:ind w:left="928" w:hanging="207"/>
      </w:pPr>
      <w:rPr>
        <w:rFonts w:hint="default"/>
        <w:lang w:val="en-US" w:eastAsia="en-US" w:bidi="ar-SA"/>
      </w:rPr>
    </w:lvl>
  </w:abstractNum>
  <w:abstractNum w:abstractNumId="4" w15:restartNumberingAfterBreak="0">
    <w:nsid w:val="2315161A"/>
    <w:multiLevelType w:val="hybridMultilevel"/>
    <w:tmpl w:val="49CA5D36"/>
    <w:lvl w:ilvl="0" w:tplc="3C88B3F6">
      <w:numFmt w:val="bullet"/>
      <w:lvlText w:val="☐"/>
      <w:lvlJc w:val="left"/>
      <w:pPr>
        <w:ind w:left="774" w:hanging="236"/>
      </w:pPr>
      <w:rPr>
        <w:rFonts w:ascii="MS Gothic" w:eastAsia="MS Gothic" w:hAnsi="MS Gothic" w:cs="MS Gothic" w:hint="default"/>
        <w:b w:val="0"/>
        <w:bCs w:val="0"/>
        <w:i w:val="0"/>
        <w:iCs w:val="0"/>
        <w:w w:val="99"/>
        <w:sz w:val="16"/>
        <w:szCs w:val="16"/>
        <w:lang w:val="en-US" w:eastAsia="en-US" w:bidi="ar-SA"/>
      </w:rPr>
    </w:lvl>
    <w:lvl w:ilvl="1" w:tplc="79426010">
      <w:numFmt w:val="bullet"/>
      <w:lvlText w:val="•"/>
      <w:lvlJc w:val="left"/>
      <w:pPr>
        <w:ind w:left="813" w:hanging="236"/>
      </w:pPr>
      <w:rPr>
        <w:rFonts w:hint="default"/>
        <w:lang w:val="en-US" w:eastAsia="en-US" w:bidi="ar-SA"/>
      </w:rPr>
    </w:lvl>
    <w:lvl w:ilvl="2" w:tplc="DEDC3B2C">
      <w:numFmt w:val="bullet"/>
      <w:lvlText w:val="•"/>
      <w:lvlJc w:val="left"/>
      <w:pPr>
        <w:ind w:left="847" w:hanging="236"/>
      </w:pPr>
      <w:rPr>
        <w:rFonts w:hint="default"/>
        <w:lang w:val="en-US" w:eastAsia="en-US" w:bidi="ar-SA"/>
      </w:rPr>
    </w:lvl>
    <w:lvl w:ilvl="3" w:tplc="55006E12">
      <w:numFmt w:val="bullet"/>
      <w:lvlText w:val="•"/>
      <w:lvlJc w:val="left"/>
      <w:pPr>
        <w:ind w:left="881" w:hanging="236"/>
      </w:pPr>
      <w:rPr>
        <w:rFonts w:hint="default"/>
        <w:lang w:val="en-US" w:eastAsia="en-US" w:bidi="ar-SA"/>
      </w:rPr>
    </w:lvl>
    <w:lvl w:ilvl="4" w:tplc="22847920">
      <w:numFmt w:val="bullet"/>
      <w:lvlText w:val="•"/>
      <w:lvlJc w:val="left"/>
      <w:pPr>
        <w:ind w:left="915" w:hanging="236"/>
      </w:pPr>
      <w:rPr>
        <w:rFonts w:hint="default"/>
        <w:lang w:val="en-US" w:eastAsia="en-US" w:bidi="ar-SA"/>
      </w:rPr>
    </w:lvl>
    <w:lvl w:ilvl="5" w:tplc="2A401DFA">
      <w:numFmt w:val="bullet"/>
      <w:lvlText w:val="•"/>
      <w:lvlJc w:val="left"/>
      <w:pPr>
        <w:ind w:left="949" w:hanging="236"/>
      </w:pPr>
      <w:rPr>
        <w:rFonts w:hint="default"/>
        <w:lang w:val="en-US" w:eastAsia="en-US" w:bidi="ar-SA"/>
      </w:rPr>
    </w:lvl>
    <w:lvl w:ilvl="6" w:tplc="505E88B8">
      <w:numFmt w:val="bullet"/>
      <w:lvlText w:val="•"/>
      <w:lvlJc w:val="left"/>
      <w:pPr>
        <w:ind w:left="982" w:hanging="236"/>
      </w:pPr>
      <w:rPr>
        <w:rFonts w:hint="default"/>
        <w:lang w:val="en-US" w:eastAsia="en-US" w:bidi="ar-SA"/>
      </w:rPr>
    </w:lvl>
    <w:lvl w:ilvl="7" w:tplc="738E9AEA">
      <w:numFmt w:val="bullet"/>
      <w:lvlText w:val="•"/>
      <w:lvlJc w:val="left"/>
      <w:pPr>
        <w:ind w:left="1016" w:hanging="236"/>
      </w:pPr>
      <w:rPr>
        <w:rFonts w:hint="default"/>
        <w:lang w:val="en-US" w:eastAsia="en-US" w:bidi="ar-SA"/>
      </w:rPr>
    </w:lvl>
    <w:lvl w:ilvl="8" w:tplc="9FAC3BE2">
      <w:numFmt w:val="bullet"/>
      <w:lvlText w:val="•"/>
      <w:lvlJc w:val="left"/>
      <w:pPr>
        <w:ind w:left="1050" w:hanging="236"/>
      </w:pPr>
      <w:rPr>
        <w:rFonts w:hint="default"/>
        <w:lang w:val="en-US" w:eastAsia="en-US" w:bidi="ar-SA"/>
      </w:rPr>
    </w:lvl>
  </w:abstractNum>
  <w:abstractNum w:abstractNumId="5" w15:restartNumberingAfterBreak="0">
    <w:nsid w:val="239839E6"/>
    <w:multiLevelType w:val="hybridMultilevel"/>
    <w:tmpl w:val="C70CD328"/>
    <w:lvl w:ilvl="0" w:tplc="5B7E7F60">
      <w:numFmt w:val="bullet"/>
      <w:lvlText w:val="☐"/>
      <w:lvlJc w:val="left"/>
      <w:pPr>
        <w:ind w:left="759" w:hanging="212"/>
      </w:pPr>
      <w:rPr>
        <w:rFonts w:ascii="Segoe UI Symbol" w:eastAsia="Segoe UI Symbol" w:hAnsi="Segoe UI Symbol" w:cs="Segoe UI Symbol" w:hint="default"/>
        <w:b w:val="0"/>
        <w:bCs w:val="0"/>
        <w:i w:val="0"/>
        <w:iCs w:val="0"/>
        <w:w w:val="99"/>
        <w:sz w:val="16"/>
        <w:szCs w:val="16"/>
        <w:lang w:val="en-US" w:eastAsia="en-US" w:bidi="ar-SA"/>
      </w:rPr>
    </w:lvl>
    <w:lvl w:ilvl="1" w:tplc="2DB629F0">
      <w:numFmt w:val="bullet"/>
      <w:lvlText w:val="•"/>
      <w:lvlJc w:val="left"/>
      <w:pPr>
        <w:ind w:left="795" w:hanging="212"/>
      </w:pPr>
      <w:rPr>
        <w:rFonts w:hint="default"/>
        <w:lang w:val="en-US" w:eastAsia="en-US" w:bidi="ar-SA"/>
      </w:rPr>
    </w:lvl>
    <w:lvl w:ilvl="2" w:tplc="58A66B5E">
      <w:numFmt w:val="bullet"/>
      <w:lvlText w:val="•"/>
      <w:lvlJc w:val="left"/>
      <w:pPr>
        <w:ind w:left="831" w:hanging="212"/>
      </w:pPr>
      <w:rPr>
        <w:rFonts w:hint="default"/>
        <w:lang w:val="en-US" w:eastAsia="en-US" w:bidi="ar-SA"/>
      </w:rPr>
    </w:lvl>
    <w:lvl w:ilvl="3" w:tplc="87E82E70">
      <w:numFmt w:val="bullet"/>
      <w:lvlText w:val="•"/>
      <w:lvlJc w:val="left"/>
      <w:pPr>
        <w:ind w:left="867" w:hanging="212"/>
      </w:pPr>
      <w:rPr>
        <w:rFonts w:hint="default"/>
        <w:lang w:val="en-US" w:eastAsia="en-US" w:bidi="ar-SA"/>
      </w:rPr>
    </w:lvl>
    <w:lvl w:ilvl="4" w:tplc="0BD8DA74">
      <w:numFmt w:val="bullet"/>
      <w:lvlText w:val="•"/>
      <w:lvlJc w:val="left"/>
      <w:pPr>
        <w:ind w:left="903" w:hanging="212"/>
      </w:pPr>
      <w:rPr>
        <w:rFonts w:hint="default"/>
        <w:lang w:val="en-US" w:eastAsia="en-US" w:bidi="ar-SA"/>
      </w:rPr>
    </w:lvl>
    <w:lvl w:ilvl="5" w:tplc="50AE9378">
      <w:numFmt w:val="bullet"/>
      <w:lvlText w:val="•"/>
      <w:lvlJc w:val="left"/>
      <w:pPr>
        <w:ind w:left="939" w:hanging="212"/>
      </w:pPr>
      <w:rPr>
        <w:rFonts w:hint="default"/>
        <w:lang w:val="en-US" w:eastAsia="en-US" w:bidi="ar-SA"/>
      </w:rPr>
    </w:lvl>
    <w:lvl w:ilvl="6" w:tplc="C8D4ED98">
      <w:numFmt w:val="bullet"/>
      <w:lvlText w:val="•"/>
      <w:lvlJc w:val="left"/>
      <w:pPr>
        <w:ind w:left="974" w:hanging="212"/>
      </w:pPr>
      <w:rPr>
        <w:rFonts w:hint="default"/>
        <w:lang w:val="en-US" w:eastAsia="en-US" w:bidi="ar-SA"/>
      </w:rPr>
    </w:lvl>
    <w:lvl w:ilvl="7" w:tplc="85F69940">
      <w:numFmt w:val="bullet"/>
      <w:lvlText w:val="•"/>
      <w:lvlJc w:val="left"/>
      <w:pPr>
        <w:ind w:left="1010" w:hanging="212"/>
      </w:pPr>
      <w:rPr>
        <w:rFonts w:hint="default"/>
        <w:lang w:val="en-US" w:eastAsia="en-US" w:bidi="ar-SA"/>
      </w:rPr>
    </w:lvl>
    <w:lvl w:ilvl="8" w:tplc="B50C0AAA">
      <w:numFmt w:val="bullet"/>
      <w:lvlText w:val="•"/>
      <w:lvlJc w:val="left"/>
      <w:pPr>
        <w:ind w:left="1046" w:hanging="212"/>
      </w:pPr>
      <w:rPr>
        <w:rFonts w:hint="default"/>
        <w:lang w:val="en-US" w:eastAsia="en-US" w:bidi="ar-SA"/>
      </w:rPr>
    </w:lvl>
  </w:abstractNum>
  <w:abstractNum w:abstractNumId="6" w15:restartNumberingAfterBreak="0">
    <w:nsid w:val="24E239ED"/>
    <w:multiLevelType w:val="hybridMultilevel"/>
    <w:tmpl w:val="03AE95EA"/>
    <w:lvl w:ilvl="0" w:tplc="E0269CF4">
      <w:numFmt w:val="bullet"/>
      <w:lvlText w:val="☐"/>
      <w:lvlJc w:val="left"/>
      <w:pPr>
        <w:ind w:left="766" w:hanging="233"/>
      </w:pPr>
      <w:rPr>
        <w:rFonts w:ascii="MS Gothic" w:eastAsia="MS Gothic" w:hAnsi="MS Gothic" w:cs="MS Gothic" w:hint="eastAsia"/>
        <w:w w:val="100"/>
        <w:sz w:val="16"/>
        <w:szCs w:val="16"/>
        <w:lang w:val="en-US" w:eastAsia="en-US" w:bidi="en-US"/>
      </w:rPr>
    </w:lvl>
    <w:lvl w:ilvl="1" w:tplc="AC023988">
      <w:numFmt w:val="bullet"/>
      <w:lvlText w:val="•"/>
      <w:lvlJc w:val="left"/>
      <w:pPr>
        <w:ind w:left="903" w:hanging="233"/>
      </w:pPr>
      <w:rPr>
        <w:lang w:val="en-US" w:eastAsia="en-US" w:bidi="en-US"/>
      </w:rPr>
    </w:lvl>
    <w:lvl w:ilvl="2" w:tplc="5F6C4320">
      <w:numFmt w:val="bullet"/>
      <w:lvlText w:val="•"/>
      <w:lvlJc w:val="left"/>
      <w:pPr>
        <w:ind w:left="1047" w:hanging="233"/>
      </w:pPr>
      <w:rPr>
        <w:lang w:val="en-US" w:eastAsia="en-US" w:bidi="en-US"/>
      </w:rPr>
    </w:lvl>
    <w:lvl w:ilvl="3" w:tplc="B3B01B9E">
      <w:numFmt w:val="bullet"/>
      <w:lvlText w:val="•"/>
      <w:lvlJc w:val="left"/>
      <w:pPr>
        <w:ind w:left="1190" w:hanging="233"/>
      </w:pPr>
      <w:rPr>
        <w:lang w:val="en-US" w:eastAsia="en-US" w:bidi="en-US"/>
      </w:rPr>
    </w:lvl>
    <w:lvl w:ilvl="4" w:tplc="FF5AEA12">
      <w:numFmt w:val="bullet"/>
      <w:lvlText w:val="•"/>
      <w:lvlJc w:val="left"/>
      <w:pPr>
        <w:ind w:left="1334" w:hanging="233"/>
      </w:pPr>
      <w:rPr>
        <w:lang w:val="en-US" w:eastAsia="en-US" w:bidi="en-US"/>
      </w:rPr>
    </w:lvl>
    <w:lvl w:ilvl="5" w:tplc="56EAC928">
      <w:numFmt w:val="bullet"/>
      <w:lvlText w:val="•"/>
      <w:lvlJc w:val="left"/>
      <w:pPr>
        <w:ind w:left="1478" w:hanging="233"/>
      </w:pPr>
      <w:rPr>
        <w:lang w:val="en-US" w:eastAsia="en-US" w:bidi="en-US"/>
      </w:rPr>
    </w:lvl>
    <w:lvl w:ilvl="6" w:tplc="875C7962">
      <w:numFmt w:val="bullet"/>
      <w:lvlText w:val="•"/>
      <w:lvlJc w:val="left"/>
      <w:pPr>
        <w:ind w:left="1621" w:hanging="233"/>
      </w:pPr>
      <w:rPr>
        <w:lang w:val="en-US" w:eastAsia="en-US" w:bidi="en-US"/>
      </w:rPr>
    </w:lvl>
    <w:lvl w:ilvl="7" w:tplc="1958CDEE">
      <w:numFmt w:val="bullet"/>
      <w:lvlText w:val="•"/>
      <w:lvlJc w:val="left"/>
      <w:pPr>
        <w:ind w:left="1765" w:hanging="233"/>
      </w:pPr>
      <w:rPr>
        <w:lang w:val="en-US" w:eastAsia="en-US" w:bidi="en-US"/>
      </w:rPr>
    </w:lvl>
    <w:lvl w:ilvl="8" w:tplc="AD703D06">
      <w:numFmt w:val="bullet"/>
      <w:lvlText w:val="•"/>
      <w:lvlJc w:val="left"/>
      <w:pPr>
        <w:ind w:left="1908" w:hanging="233"/>
      </w:pPr>
      <w:rPr>
        <w:lang w:val="en-US" w:eastAsia="en-US" w:bidi="en-US"/>
      </w:rPr>
    </w:lvl>
  </w:abstractNum>
  <w:abstractNum w:abstractNumId="7" w15:restartNumberingAfterBreak="0">
    <w:nsid w:val="258A65D7"/>
    <w:multiLevelType w:val="hybridMultilevel"/>
    <w:tmpl w:val="4B74376E"/>
    <w:lvl w:ilvl="0" w:tplc="BFE092D4">
      <w:start w:val="1"/>
      <w:numFmt w:val="upperLetter"/>
      <w:lvlText w:val="(%1)"/>
      <w:lvlJc w:val="left"/>
      <w:pPr>
        <w:ind w:left="225" w:hanging="221"/>
      </w:pPr>
      <w:rPr>
        <w:rFonts w:ascii="Calibri" w:eastAsia="Calibri" w:hAnsi="Calibri" w:cs="Calibri" w:hint="default"/>
        <w:b w:val="0"/>
        <w:bCs w:val="0"/>
        <w:i w:val="0"/>
        <w:iCs w:val="0"/>
        <w:spacing w:val="-1"/>
        <w:w w:val="99"/>
        <w:sz w:val="16"/>
        <w:szCs w:val="16"/>
        <w:lang w:val="en-US" w:eastAsia="en-US" w:bidi="ar-SA"/>
      </w:rPr>
    </w:lvl>
    <w:lvl w:ilvl="1" w:tplc="43EC0DC8">
      <w:numFmt w:val="bullet"/>
      <w:lvlText w:val="•"/>
      <w:lvlJc w:val="left"/>
      <w:pPr>
        <w:ind w:left="1124" w:hanging="221"/>
      </w:pPr>
      <w:rPr>
        <w:rFonts w:hint="default"/>
        <w:lang w:val="en-US" w:eastAsia="en-US" w:bidi="ar-SA"/>
      </w:rPr>
    </w:lvl>
    <w:lvl w:ilvl="2" w:tplc="38569B64">
      <w:numFmt w:val="bullet"/>
      <w:lvlText w:val="•"/>
      <w:lvlJc w:val="left"/>
      <w:pPr>
        <w:ind w:left="2028" w:hanging="221"/>
      </w:pPr>
      <w:rPr>
        <w:rFonts w:hint="default"/>
        <w:lang w:val="en-US" w:eastAsia="en-US" w:bidi="ar-SA"/>
      </w:rPr>
    </w:lvl>
    <w:lvl w:ilvl="3" w:tplc="CE3C7962">
      <w:numFmt w:val="bullet"/>
      <w:lvlText w:val="•"/>
      <w:lvlJc w:val="left"/>
      <w:pPr>
        <w:ind w:left="2932" w:hanging="221"/>
      </w:pPr>
      <w:rPr>
        <w:rFonts w:hint="default"/>
        <w:lang w:val="en-US" w:eastAsia="en-US" w:bidi="ar-SA"/>
      </w:rPr>
    </w:lvl>
    <w:lvl w:ilvl="4" w:tplc="1B865930">
      <w:numFmt w:val="bullet"/>
      <w:lvlText w:val="•"/>
      <w:lvlJc w:val="left"/>
      <w:pPr>
        <w:ind w:left="3837" w:hanging="221"/>
      </w:pPr>
      <w:rPr>
        <w:rFonts w:hint="default"/>
        <w:lang w:val="en-US" w:eastAsia="en-US" w:bidi="ar-SA"/>
      </w:rPr>
    </w:lvl>
    <w:lvl w:ilvl="5" w:tplc="D7A440C0">
      <w:numFmt w:val="bullet"/>
      <w:lvlText w:val="•"/>
      <w:lvlJc w:val="left"/>
      <w:pPr>
        <w:ind w:left="4741" w:hanging="221"/>
      </w:pPr>
      <w:rPr>
        <w:rFonts w:hint="default"/>
        <w:lang w:val="en-US" w:eastAsia="en-US" w:bidi="ar-SA"/>
      </w:rPr>
    </w:lvl>
    <w:lvl w:ilvl="6" w:tplc="671C1920">
      <w:numFmt w:val="bullet"/>
      <w:lvlText w:val="•"/>
      <w:lvlJc w:val="left"/>
      <w:pPr>
        <w:ind w:left="5645" w:hanging="221"/>
      </w:pPr>
      <w:rPr>
        <w:rFonts w:hint="default"/>
        <w:lang w:val="en-US" w:eastAsia="en-US" w:bidi="ar-SA"/>
      </w:rPr>
    </w:lvl>
    <w:lvl w:ilvl="7" w:tplc="267CD362">
      <w:numFmt w:val="bullet"/>
      <w:lvlText w:val="•"/>
      <w:lvlJc w:val="left"/>
      <w:pPr>
        <w:ind w:left="6550" w:hanging="221"/>
      </w:pPr>
      <w:rPr>
        <w:rFonts w:hint="default"/>
        <w:lang w:val="en-US" w:eastAsia="en-US" w:bidi="ar-SA"/>
      </w:rPr>
    </w:lvl>
    <w:lvl w:ilvl="8" w:tplc="10ACEF1A">
      <w:numFmt w:val="bullet"/>
      <w:lvlText w:val="•"/>
      <w:lvlJc w:val="left"/>
      <w:pPr>
        <w:ind w:left="7454" w:hanging="221"/>
      </w:pPr>
      <w:rPr>
        <w:rFonts w:hint="default"/>
        <w:lang w:val="en-US" w:eastAsia="en-US" w:bidi="ar-SA"/>
      </w:rPr>
    </w:lvl>
  </w:abstractNum>
  <w:abstractNum w:abstractNumId="8" w15:restartNumberingAfterBreak="0">
    <w:nsid w:val="25C70D92"/>
    <w:multiLevelType w:val="hybridMultilevel"/>
    <w:tmpl w:val="7C9E5270"/>
    <w:lvl w:ilvl="0" w:tplc="F2125D12">
      <w:numFmt w:val="bullet"/>
      <w:lvlText w:val="☐"/>
      <w:lvlJc w:val="left"/>
      <w:pPr>
        <w:ind w:left="774" w:hanging="236"/>
      </w:pPr>
      <w:rPr>
        <w:rFonts w:ascii="MS Gothic" w:eastAsia="MS Gothic" w:hAnsi="MS Gothic" w:cs="MS Gothic" w:hint="default"/>
        <w:b w:val="0"/>
        <w:bCs w:val="0"/>
        <w:i w:val="0"/>
        <w:iCs w:val="0"/>
        <w:w w:val="99"/>
        <w:sz w:val="16"/>
        <w:szCs w:val="16"/>
        <w:lang w:val="en-US" w:eastAsia="en-US" w:bidi="ar-SA"/>
      </w:rPr>
    </w:lvl>
    <w:lvl w:ilvl="1" w:tplc="DEDC4BAA">
      <w:numFmt w:val="bullet"/>
      <w:lvlText w:val="•"/>
      <w:lvlJc w:val="left"/>
      <w:pPr>
        <w:ind w:left="813" w:hanging="236"/>
      </w:pPr>
      <w:rPr>
        <w:rFonts w:hint="default"/>
        <w:lang w:val="en-US" w:eastAsia="en-US" w:bidi="ar-SA"/>
      </w:rPr>
    </w:lvl>
    <w:lvl w:ilvl="2" w:tplc="30E07988">
      <w:numFmt w:val="bullet"/>
      <w:lvlText w:val="•"/>
      <w:lvlJc w:val="left"/>
      <w:pPr>
        <w:ind w:left="847" w:hanging="236"/>
      </w:pPr>
      <w:rPr>
        <w:rFonts w:hint="default"/>
        <w:lang w:val="en-US" w:eastAsia="en-US" w:bidi="ar-SA"/>
      </w:rPr>
    </w:lvl>
    <w:lvl w:ilvl="3" w:tplc="D6A41036">
      <w:numFmt w:val="bullet"/>
      <w:lvlText w:val="•"/>
      <w:lvlJc w:val="left"/>
      <w:pPr>
        <w:ind w:left="881" w:hanging="236"/>
      </w:pPr>
      <w:rPr>
        <w:rFonts w:hint="default"/>
        <w:lang w:val="en-US" w:eastAsia="en-US" w:bidi="ar-SA"/>
      </w:rPr>
    </w:lvl>
    <w:lvl w:ilvl="4" w:tplc="5CC67A28">
      <w:numFmt w:val="bullet"/>
      <w:lvlText w:val="•"/>
      <w:lvlJc w:val="left"/>
      <w:pPr>
        <w:ind w:left="915" w:hanging="236"/>
      </w:pPr>
      <w:rPr>
        <w:rFonts w:hint="default"/>
        <w:lang w:val="en-US" w:eastAsia="en-US" w:bidi="ar-SA"/>
      </w:rPr>
    </w:lvl>
    <w:lvl w:ilvl="5" w:tplc="DBF00120">
      <w:numFmt w:val="bullet"/>
      <w:lvlText w:val="•"/>
      <w:lvlJc w:val="left"/>
      <w:pPr>
        <w:ind w:left="949" w:hanging="236"/>
      </w:pPr>
      <w:rPr>
        <w:rFonts w:hint="default"/>
        <w:lang w:val="en-US" w:eastAsia="en-US" w:bidi="ar-SA"/>
      </w:rPr>
    </w:lvl>
    <w:lvl w:ilvl="6" w:tplc="923C9116">
      <w:numFmt w:val="bullet"/>
      <w:lvlText w:val="•"/>
      <w:lvlJc w:val="left"/>
      <w:pPr>
        <w:ind w:left="982" w:hanging="236"/>
      </w:pPr>
      <w:rPr>
        <w:rFonts w:hint="default"/>
        <w:lang w:val="en-US" w:eastAsia="en-US" w:bidi="ar-SA"/>
      </w:rPr>
    </w:lvl>
    <w:lvl w:ilvl="7" w:tplc="68F62E88">
      <w:numFmt w:val="bullet"/>
      <w:lvlText w:val="•"/>
      <w:lvlJc w:val="left"/>
      <w:pPr>
        <w:ind w:left="1016" w:hanging="236"/>
      </w:pPr>
      <w:rPr>
        <w:rFonts w:hint="default"/>
        <w:lang w:val="en-US" w:eastAsia="en-US" w:bidi="ar-SA"/>
      </w:rPr>
    </w:lvl>
    <w:lvl w:ilvl="8" w:tplc="6DE0C83A">
      <w:numFmt w:val="bullet"/>
      <w:lvlText w:val="•"/>
      <w:lvlJc w:val="left"/>
      <w:pPr>
        <w:ind w:left="1050" w:hanging="236"/>
      </w:pPr>
      <w:rPr>
        <w:rFonts w:hint="default"/>
        <w:lang w:val="en-US" w:eastAsia="en-US" w:bidi="ar-SA"/>
      </w:rPr>
    </w:lvl>
  </w:abstractNum>
  <w:abstractNum w:abstractNumId="9" w15:restartNumberingAfterBreak="0">
    <w:nsid w:val="29C238FC"/>
    <w:multiLevelType w:val="hybridMultilevel"/>
    <w:tmpl w:val="C56C72EE"/>
    <w:lvl w:ilvl="0" w:tplc="9404FFE2">
      <w:numFmt w:val="bullet"/>
      <w:lvlText w:val="☐"/>
      <w:lvlJc w:val="left"/>
      <w:pPr>
        <w:ind w:left="241" w:hanging="178"/>
      </w:pPr>
      <w:rPr>
        <w:rFonts w:ascii="Segoe UI Symbol" w:eastAsia="Segoe UI Symbol" w:hAnsi="Segoe UI Symbol" w:cs="Segoe UI Symbol" w:hint="default"/>
        <w:b w:val="0"/>
        <w:bCs w:val="0"/>
        <w:i w:val="0"/>
        <w:iCs w:val="0"/>
        <w:w w:val="99"/>
        <w:sz w:val="16"/>
        <w:szCs w:val="16"/>
        <w:shd w:val="clear" w:color="auto" w:fill="D3D3D3"/>
        <w:lang w:val="en-US" w:eastAsia="en-US" w:bidi="ar-SA"/>
      </w:rPr>
    </w:lvl>
    <w:lvl w:ilvl="1" w:tplc="0CF8DB72">
      <w:numFmt w:val="bullet"/>
      <w:lvlText w:val="•"/>
      <w:lvlJc w:val="left"/>
      <w:pPr>
        <w:ind w:left="849" w:hanging="178"/>
      </w:pPr>
      <w:rPr>
        <w:rFonts w:hint="default"/>
        <w:lang w:val="en-US" w:eastAsia="en-US" w:bidi="ar-SA"/>
      </w:rPr>
    </w:lvl>
    <w:lvl w:ilvl="2" w:tplc="487C4BF6">
      <w:numFmt w:val="bullet"/>
      <w:lvlText w:val="•"/>
      <w:lvlJc w:val="left"/>
      <w:pPr>
        <w:ind w:left="1459" w:hanging="178"/>
      </w:pPr>
      <w:rPr>
        <w:rFonts w:hint="default"/>
        <w:lang w:val="en-US" w:eastAsia="en-US" w:bidi="ar-SA"/>
      </w:rPr>
    </w:lvl>
    <w:lvl w:ilvl="3" w:tplc="A9301CE2">
      <w:numFmt w:val="bullet"/>
      <w:lvlText w:val="•"/>
      <w:lvlJc w:val="left"/>
      <w:pPr>
        <w:ind w:left="2068" w:hanging="178"/>
      </w:pPr>
      <w:rPr>
        <w:rFonts w:hint="default"/>
        <w:lang w:val="en-US" w:eastAsia="en-US" w:bidi="ar-SA"/>
      </w:rPr>
    </w:lvl>
    <w:lvl w:ilvl="4" w:tplc="5D8AFF16">
      <w:numFmt w:val="bullet"/>
      <w:lvlText w:val="•"/>
      <w:lvlJc w:val="left"/>
      <w:pPr>
        <w:ind w:left="2678" w:hanging="178"/>
      </w:pPr>
      <w:rPr>
        <w:rFonts w:hint="default"/>
        <w:lang w:val="en-US" w:eastAsia="en-US" w:bidi="ar-SA"/>
      </w:rPr>
    </w:lvl>
    <w:lvl w:ilvl="5" w:tplc="9AC8576A">
      <w:numFmt w:val="bullet"/>
      <w:lvlText w:val="•"/>
      <w:lvlJc w:val="left"/>
      <w:pPr>
        <w:ind w:left="3288" w:hanging="178"/>
      </w:pPr>
      <w:rPr>
        <w:rFonts w:hint="default"/>
        <w:lang w:val="en-US" w:eastAsia="en-US" w:bidi="ar-SA"/>
      </w:rPr>
    </w:lvl>
    <w:lvl w:ilvl="6" w:tplc="E2D21426">
      <w:numFmt w:val="bullet"/>
      <w:lvlText w:val="•"/>
      <w:lvlJc w:val="left"/>
      <w:pPr>
        <w:ind w:left="3897" w:hanging="178"/>
      </w:pPr>
      <w:rPr>
        <w:rFonts w:hint="default"/>
        <w:lang w:val="en-US" w:eastAsia="en-US" w:bidi="ar-SA"/>
      </w:rPr>
    </w:lvl>
    <w:lvl w:ilvl="7" w:tplc="6CA67366">
      <w:numFmt w:val="bullet"/>
      <w:lvlText w:val="•"/>
      <w:lvlJc w:val="left"/>
      <w:pPr>
        <w:ind w:left="4507" w:hanging="178"/>
      </w:pPr>
      <w:rPr>
        <w:rFonts w:hint="default"/>
        <w:lang w:val="en-US" w:eastAsia="en-US" w:bidi="ar-SA"/>
      </w:rPr>
    </w:lvl>
    <w:lvl w:ilvl="8" w:tplc="A9B03DD4">
      <w:numFmt w:val="bullet"/>
      <w:lvlText w:val="•"/>
      <w:lvlJc w:val="left"/>
      <w:pPr>
        <w:ind w:left="5116" w:hanging="178"/>
      </w:pPr>
      <w:rPr>
        <w:rFonts w:hint="default"/>
        <w:lang w:val="en-US" w:eastAsia="en-US" w:bidi="ar-SA"/>
      </w:rPr>
    </w:lvl>
  </w:abstractNum>
  <w:abstractNum w:abstractNumId="10" w15:restartNumberingAfterBreak="0">
    <w:nsid w:val="2EE1319F"/>
    <w:multiLevelType w:val="hybridMultilevel"/>
    <w:tmpl w:val="9618B442"/>
    <w:lvl w:ilvl="0" w:tplc="B9DA69EE">
      <w:numFmt w:val="bullet"/>
      <w:lvlText w:val="☐"/>
      <w:lvlJc w:val="left"/>
      <w:pPr>
        <w:ind w:left="347" w:hanging="207"/>
      </w:pPr>
      <w:rPr>
        <w:rFonts w:ascii="Segoe UI Symbol" w:eastAsia="Segoe UI Symbol" w:hAnsi="Segoe UI Symbol" w:cs="Segoe UI Symbol" w:hint="default"/>
        <w:b w:val="0"/>
        <w:bCs w:val="0"/>
        <w:i w:val="0"/>
        <w:iCs w:val="0"/>
        <w:w w:val="99"/>
        <w:sz w:val="16"/>
        <w:szCs w:val="16"/>
        <w:lang w:val="en-US" w:eastAsia="en-US" w:bidi="ar-SA"/>
      </w:rPr>
    </w:lvl>
    <w:lvl w:ilvl="1" w:tplc="405A06C8">
      <w:numFmt w:val="bullet"/>
      <w:lvlText w:val="•"/>
      <w:lvlJc w:val="left"/>
      <w:pPr>
        <w:ind w:left="413" w:hanging="207"/>
      </w:pPr>
      <w:rPr>
        <w:rFonts w:hint="default"/>
        <w:lang w:val="en-US" w:eastAsia="en-US" w:bidi="ar-SA"/>
      </w:rPr>
    </w:lvl>
    <w:lvl w:ilvl="2" w:tplc="7D3E4C48">
      <w:numFmt w:val="bullet"/>
      <w:lvlText w:val="•"/>
      <w:lvlJc w:val="left"/>
      <w:pPr>
        <w:ind w:left="486" w:hanging="207"/>
      </w:pPr>
      <w:rPr>
        <w:rFonts w:hint="default"/>
        <w:lang w:val="en-US" w:eastAsia="en-US" w:bidi="ar-SA"/>
      </w:rPr>
    </w:lvl>
    <w:lvl w:ilvl="3" w:tplc="DBEC9AA6">
      <w:numFmt w:val="bullet"/>
      <w:lvlText w:val="•"/>
      <w:lvlJc w:val="left"/>
      <w:pPr>
        <w:ind w:left="559" w:hanging="207"/>
      </w:pPr>
      <w:rPr>
        <w:rFonts w:hint="default"/>
        <w:lang w:val="en-US" w:eastAsia="en-US" w:bidi="ar-SA"/>
      </w:rPr>
    </w:lvl>
    <w:lvl w:ilvl="4" w:tplc="3ACABCB4">
      <w:numFmt w:val="bullet"/>
      <w:lvlText w:val="•"/>
      <w:lvlJc w:val="left"/>
      <w:pPr>
        <w:ind w:left="632" w:hanging="207"/>
      </w:pPr>
      <w:rPr>
        <w:rFonts w:hint="default"/>
        <w:lang w:val="en-US" w:eastAsia="en-US" w:bidi="ar-SA"/>
      </w:rPr>
    </w:lvl>
    <w:lvl w:ilvl="5" w:tplc="D0665520">
      <w:numFmt w:val="bullet"/>
      <w:lvlText w:val="•"/>
      <w:lvlJc w:val="left"/>
      <w:pPr>
        <w:ind w:left="705" w:hanging="207"/>
      </w:pPr>
      <w:rPr>
        <w:rFonts w:hint="default"/>
        <w:lang w:val="en-US" w:eastAsia="en-US" w:bidi="ar-SA"/>
      </w:rPr>
    </w:lvl>
    <w:lvl w:ilvl="6" w:tplc="3C9ED224">
      <w:numFmt w:val="bullet"/>
      <w:lvlText w:val="•"/>
      <w:lvlJc w:val="left"/>
      <w:pPr>
        <w:ind w:left="778" w:hanging="207"/>
      </w:pPr>
      <w:rPr>
        <w:rFonts w:hint="default"/>
        <w:lang w:val="en-US" w:eastAsia="en-US" w:bidi="ar-SA"/>
      </w:rPr>
    </w:lvl>
    <w:lvl w:ilvl="7" w:tplc="5AAA8AA6">
      <w:numFmt w:val="bullet"/>
      <w:lvlText w:val="•"/>
      <w:lvlJc w:val="left"/>
      <w:pPr>
        <w:ind w:left="851" w:hanging="207"/>
      </w:pPr>
      <w:rPr>
        <w:rFonts w:hint="default"/>
        <w:lang w:val="en-US" w:eastAsia="en-US" w:bidi="ar-SA"/>
      </w:rPr>
    </w:lvl>
    <w:lvl w:ilvl="8" w:tplc="7F928432">
      <w:numFmt w:val="bullet"/>
      <w:lvlText w:val="•"/>
      <w:lvlJc w:val="left"/>
      <w:pPr>
        <w:ind w:left="924" w:hanging="207"/>
      </w:pPr>
      <w:rPr>
        <w:rFonts w:hint="default"/>
        <w:lang w:val="en-US" w:eastAsia="en-US" w:bidi="ar-SA"/>
      </w:rPr>
    </w:lvl>
  </w:abstractNum>
  <w:abstractNum w:abstractNumId="11" w15:restartNumberingAfterBreak="0">
    <w:nsid w:val="2F5222BC"/>
    <w:multiLevelType w:val="hybridMultilevel"/>
    <w:tmpl w:val="9CD05EAC"/>
    <w:lvl w:ilvl="0" w:tplc="7D74557E">
      <w:numFmt w:val="bullet"/>
      <w:lvlText w:val="☐"/>
      <w:lvlJc w:val="left"/>
      <w:pPr>
        <w:ind w:left="766" w:hanging="233"/>
      </w:pPr>
      <w:rPr>
        <w:rFonts w:ascii="MS Gothic" w:eastAsia="MS Gothic" w:hAnsi="MS Gothic" w:cs="MS Gothic" w:hint="eastAsia"/>
        <w:w w:val="100"/>
        <w:sz w:val="16"/>
        <w:szCs w:val="16"/>
        <w:lang w:val="en-US" w:eastAsia="en-US" w:bidi="en-US"/>
      </w:rPr>
    </w:lvl>
    <w:lvl w:ilvl="1" w:tplc="5254C408">
      <w:numFmt w:val="bullet"/>
      <w:lvlText w:val="•"/>
      <w:lvlJc w:val="left"/>
      <w:pPr>
        <w:ind w:left="903" w:hanging="233"/>
      </w:pPr>
      <w:rPr>
        <w:lang w:val="en-US" w:eastAsia="en-US" w:bidi="en-US"/>
      </w:rPr>
    </w:lvl>
    <w:lvl w:ilvl="2" w:tplc="F8AA2514">
      <w:numFmt w:val="bullet"/>
      <w:lvlText w:val="•"/>
      <w:lvlJc w:val="left"/>
      <w:pPr>
        <w:ind w:left="1047" w:hanging="233"/>
      </w:pPr>
      <w:rPr>
        <w:lang w:val="en-US" w:eastAsia="en-US" w:bidi="en-US"/>
      </w:rPr>
    </w:lvl>
    <w:lvl w:ilvl="3" w:tplc="FDB83426">
      <w:numFmt w:val="bullet"/>
      <w:lvlText w:val="•"/>
      <w:lvlJc w:val="left"/>
      <w:pPr>
        <w:ind w:left="1190" w:hanging="233"/>
      </w:pPr>
      <w:rPr>
        <w:lang w:val="en-US" w:eastAsia="en-US" w:bidi="en-US"/>
      </w:rPr>
    </w:lvl>
    <w:lvl w:ilvl="4" w:tplc="0B983EE4">
      <w:numFmt w:val="bullet"/>
      <w:lvlText w:val="•"/>
      <w:lvlJc w:val="left"/>
      <w:pPr>
        <w:ind w:left="1334" w:hanging="233"/>
      </w:pPr>
      <w:rPr>
        <w:lang w:val="en-US" w:eastAsia="en-US" w:bidi="en-US"/>
      </w:rPr>
    </w:lvl>
    <w:lvl w:ilvl="5" w:tplc="246A5E5E">
      <w:numFmt w:val="bullet"/>
      <w:lvlText w:val="•"/>
      <w:lvlJc w:val="left"/>
      <w:pPr>
        <w:ind w:left="1478" w:hanging="233"/>
      </w:pPr>
      <w:rPr>
        <w:lang w:val="en-US" w:eastAsia="en-US" w:bidi="en-US"/>
      </w:rPr>
    </w:lvl>
    <w:lvl w:ilvl="6" w:tplc="A4E8D9E0">
      <w:numFmt w:val="bullet"/>
      <w:lvlText w:val="•"/>
      <w:lvlJc w:val="left"/>
      <w:pPr>
        <w:ind w:left="1621" w:hanging="233"/>
      </w:pPr>
      <w:rPr>
        <w:lang w:val="en-US" w:eastAsia="en-US" w:bidi="en-US"/>
      </w:rPr>
    </w:lvl>
    <w:lvl w:ilvl="7" w:tplc="EDDCC2DC">
      <w:numFmt w:val="bullet"/>
      <w:lvlText w:val="•"/>
      <w:lvlJc w:val="left"/>
      <w:pPr>
        <w:ind w:left="1765" w:hanging="233"/>
      </w:pPr>
      <w:rPr>
        <w:lang w:val="en-US" w:eastAsia="en-US" w:bidi="en-US"/>
      </w:rPr>
    </w:lvl>
    <w:lvl w:ilvl="8" w:tplc="1236E8CA">
      <w:numFmt w:val="bullet"/>
      <w:lvlText w:val="•"/>
      <w:lvlJc w:val="left"/>
      <w:pPr>
        <w:ind w:left="1908" w:hanging="233"/>
      </w:pPr>
      <w:rPr>
        <w:lang w:val="en-US" w:eastAsia="en-US" w:bidi="en-US"/>
      </w:rPr>
    </w:lvl>
  </w:abstractNum>
  <w:abstractNum w:abstractNumId="12" w15:restartNumberingAfterBreak="0">
    <w:nsid w:val="30944B95"/>
    <w:multiLevelType w:val="hybridMultilevel"/>
    <w:tmpl w:val="CFA22034"/>
    <w:lvl w:ilvl="0" w:tplc="B63A4AF0">
      <w:numFmt w:val="bullet"/>
      <w:lvlText w:val="☐"/>
      <w:lvlJc w:val="left"/>
      <w:pPr>
        <w:ind w:left="754" w:hanging="212"/>
      </w:pPr>
      <w:rPr>
        <w:rFonts w:ascii="Segoe UI Symbol" w:eastAsia="Segoe UI Symbol" w:hAnsi="Segoe UI Symbol" w:cs="Segoe UI Symbol" w:hint="default"/>
        <w:w w:val="100"/>
        <w:sz w:val="16"/>
        <w:szCs w:val="16"/>
        <w:lang w:val="en-US" w:eastAsia="en-US" w:bidi="en-US"/>
      </w:rPr>
    </w:lvl>
    <w:lvl w:ilvl="1" w:tplc="4BC07396">
      <w:numFmt w:val="bullet"/>
      <w:lvlText w:val="•"/>
      <w:lvlJc w:val="left"/>
      <w:pPr>
        <w:ind w:left="903" w:hanging="212"/>
      </w:pPr>
      <w:rPr>
        <w:lang w:val="en-US" w:eastAsia="en-US" w:bidi="en-US"/>
      </w:rPr>
    </w:lvl>
    <w:lvl w:ilvl="2" w:tplc="A64C21F4">
      <w:numFmt w:val="bullet"/>
      <w:lvlText w:val="•"/>
      <w:lvlJc w:val="left"/>
      <w:pPr>
        <w:ind w:left="1047" w:hanging="212"/>
      </w:pPr>
      <w:rPr>
        <w:lang w:val="en-US" w:eastAsia="en-US" w:bidi="en-US"/>
      </w:rPr>
    </w:lvl>
    <w:lvl w:ilvl="3" w:tplc="0152E14C">
      <w:numFmt w:val="bullet"/>
      <w:lvlText w:val="•"/>
      <w:lvlJc w:val="left"/>
      <w:pPr>
        <w:ind w:left="1190" w:hanging="212"/>
      </w:pPr>
      <w:rPr>
        <w:lang w:val="en-US" w:eastAsia="en-US" w:bidi="en-US"/>
      </w:rPr>
    </w:lvl>
    <w:lvl w:ilvl="4" w:tplc="C75E09BA">
      <w:numFmt w:val="bullet"/>
      <w:lvlText w:val="•"/>
      <w:lvlJc w:val="left"/>
      <w:pPr>
        <w:ind w:left="1334" w:hanging="212"/>
      </w:pPr>
      <w:rPr>
        <w:lang w:val="en-US" w:eastAsia="en-US" w:bidi="en-US"/>
      </w:rPr>
    </w:lvl>
    <w:lvl w:ilvl="5" w:tplc="6C5C5E78">
      <w:numFmt w:val="bullet"/>
      <w:lvlText w:val="•"/>
      <w:lvlJc w:val="left"/>
      <w:pPr>
        <w:ind w:left="1478" w:hanging="212"/>
      </w:pPr>
      <w:rPr>
        <w:lang w:val="en-US" w:eastAsia="en-US" w:bidi="en-US"/>
      </w:rPr>
    </w:lvl>
    <w:lvl w:ilvl="6" w:tplc="A81CDDBA">
      <w:numFmt w:val="bullet"/>
      <w:lvlText w:val="•"/>
      <w:lvlJc w:val="left"/>
      <w:pPr>
        <w:ind w:left="1621" w:hanging="212"/>
      </w:pPr>
      <w:rPr>
        <w:lang w:val="en-US" w:eastAsia="en-US" w:bidi="en-US"/>
      </w:rPr>
    </w:lvl>
    <w:lvl w:ilvl="7" w:tplc="B380CC46">
      <w:numFmt w:val="bullet"/>
      <w:lvlText w:val="•"/>
      <w:lvlJc w:val="left"/>
      <w:pPr>
        <w:ind w:left="1765" w:hanging="212"/>
      </w:pPr>
      <w:rPr>
        <w:lang w:val="en-US" w:eastAsia="en-US" w:bidi="en-US"/>
      </w:rPr>
    </w:lvl>
    <w:lvl w:ilvl="8" w:tplc="18DE7F3C">
      <w:numFmt w:val="bullet"/>
      <w:lvlText w:val="•"/>
      <w:lvlJc w:val="left"/>
      <w:pPr>
        <w:ind w:left="1908" w:hanging="212"/>
      </w:pPr>
      <w:rPr>
        <w:lang w:val="en-US" w:eastAsia="en-US" w:bidi="en-US"/>
      </w:rPr>
    </w:lvl>
  </w:abstractNum>
  <w:abstractNum w:abstractNumId="13" w15:restartNumberingAfterBreak="0">
    <w:nsid w:val="38E02C06"/>
    <w:multiLevelType w:val="hybridMultilevel"/>
    <w:tmpl w:val="6B32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72DE7"/>
    <w:multiLevelType w:val="hybridMultilevel"/>
    <w:tmpl w:val="6C4ADBF8"/>
    <w:lvl w:ilvl="0" w:tplc="6FF44EFE">
      <w:numFmt w:val="bullet"/>
      <w:lvlText w:val="☐"/>
      <w:lvlJc w:val="left"/>
      <w:pPr>
        <w:ind w:left="347" w:hanging="207"/>
      </w:pPr>
      <w:rPr>
        <w:rFonts w:ascii="Segoe UI Symbol" w:eastAsia="Segoe UI Symbol" w:hAnsi="Segoe UI Symbol" w:cs="Segoe UI Symbol" w:hint="default"/>
        <w:b w:val="0"/>
        <w:bCs w:val="0"/>
        <w:i w:val="0"/>
        <w:iCs w:val="0"/>
        <w:w w:val="99"/>
        <w:sz w:val="16"/>
        <w:szCs w:val="16"/>
        <w:lang w:val="en-US" w:eastAsia="en-US" w:bidi="ar-SA"/>
      </w:rPr>
    </w:lvl>
    <w:lvl w:ilvl="1" w:tplc="BBF42A38">
      <w:numFmt w:val="bullet"/>
      <w:lvlText w:val="•"/>
      <w:lvlJc w:val="left"/>
      <w:pPr>
        <w:ind w:left="413" w:hanging="207"/>
      </w:pPr>
      <w:rPr>
        <w:rFonts w:hint="default"/>
        <w:lang w:val="en-US" w:eastAsia="en-US" w:bidi="ar-SA"/>
      </w:rPr>
    </w:lvl>
    <w:lvl w:ilvl="2" w:tplc="3440D980">
      <w:numFmt w:val="bullet"/>
      <w:lvlText w:val="•"/>
      <w:lvlJc w:val="left"/>
      <w:pPr>
        <w:ind w:left="486" w:hanging="207"/>
      </w:pPr>
      <w:rPr>
        <w:rFonts w:hint="default"/>
        <w:lang w:val="en-US" w:eastAsia="en-US" w:bidi="ar-SA"/>
      </w:rPr>
    </w:lvl>
    <w:lvl w:ilvl="3" w:tplc="B6208CCA">
      <w:numFmt w:val="bullet"/>
      <w:lvlText w:val="•"/>
      <w:lvlJc w:val="left"/>
      <w:pPr>
        <w:ind w:left="559" w:hanging="207"/>
      </w:pPr>
      <w:rPr>
        <w:rFonts w:hint="default"/>
        <w:lang w:val="en-US" w:eastAsia="en-US" w:bidi="ar-SA"/>
      </w:rPr>
    </w:lvl>
    <w:lvl w:ilvl="4" w:tplc="8904C2E2">
      <w:numFmt w:val="bullet"/>
      <w:lvlText w:val="•"/>
      <w:lvlJc w:val="left"/>
      <w:pPr>
        <w:ind w:left="632" w:hanging="207"/>
      </w:pPr>
      <w:rPr>
        <w:rFonts w:hint="default"/>
        <w:lang w:val="en-US" w:eastAsia="en-US" w:bidi="ar-SA"/>
      </w:rPr>
    </w:lvl>
    <w:lvl w:ilvl="5" w:tplc="F878D552">
      <w:numFmt w:val="bullet"/>
      <w:lvlText w:val="•"/>
      <w:lvlJc w:val="left"/>
      <w:pPr>
        <w:ind w:left="705" w:hanging="207"/>
      </w:pPr>
      <w:rPr>
        <w:rFonts w:hint="default"/>
        <w:lang w:val="en-US" w:eastAsia="en-US" w:bidi="ar-SA"/>
      </w:rPr>
    </w:lvl>
    <w:lvl w:ilvl="6" w:tplc="22C2D3E8">
      <w:numFmt w:val="bullet"/>
      <w:lvlText w:val="•"/>
      <w:lvlJc w:val="left"/>
      <w:pPr>
        <w:ind w:left="778" w:hanging="207"/>
      </w:pPr>
      <w:rPr>
        <w:rFonts w:hint="default"/>
        <w:lang w:val="en-US" w:eastAsia="en-US" w:bidi="ar-SA"/>
      </w:rPr>
    </w:lvl>
    <w:lvl w:ilvl="7" w:tplc="1EF03808">
      <w:numFmt w:val="bullet"/>
      <w:lvlText w:val="•"/>
      <w:lvlJc w:val="left"/>
      <w:pPr>
        <w:ind w:left="851" w:hanging="207"/>
      </w:pPr>
      <w:rPr>
        <w:rFonts w:hint="default"/>
        <w:lang w:val="en-US" w:eastAsia="en-US" w:bidi="ar-SA"/>
      </w:rPr>
    </w:lvl>
    <w:lvl w:ilvl="8" w:tplc="12C0C2AE">
      <w:numFmt w:val="bullet"/>
      <w:lvlText w:val="•"/>
      <w:lvlJc w:val="left"/>
      <w:pPr>
        <w:ind w:left="924" w:hanging="207"/>
      </w:pPr>
      <w:rPr>
        <w:rFonts w:hint="default"/>
        <w:lang w:val="en-US" w:eastAsia="en-US" w:bidi="ar-SA"/>
      </w:rPr>
    </w:lvl>
  </w:abstractNum>
  <w:abstractNum w:abstractNumId="15" w15:restartNumberingAfterBreak="0">
    <w:nsid w:val="3E796224"/>
    <w:multiLevelType w:val="hybridMultilevel"/>
    <w:tmpl w:val="84C275AC"/>
    <w:lvl w:ilvl="0" w:tplc="C45EE5A4">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85DE232A">
      <w:numFmt w:val="bullet"/>
      <w:lvlText w:val="•"/>
      <w:lvlJc w:val="left"/>
      <w:pPr>
        <w:ind w:left="903" w:hanging="212"/>
      </w:pPr>
      <w:rPr>
        <w:lang w:val="en-US" w:eastAsia="en-US" w:bidi="en-US"/>
      </w:rPr>
    </w:lvl>
    <w:lvl w:ilvl="2" w:tplc="89FE4DB8">
      <w:numFmt w:val="bullet"/>
      <w:lvlText w:val="•"/>
      <w:lvlJc w:val="left"/>
      <w:pPr>
        <w:ind w:left="1047" w:hanging="212"/>
      </w:pPr>
      <w:rPr>
        <w:lang w:val="en-US" w:eastAsia="en-US" w:bidi="en-US"/>
      </w:rPr>
    </w:lvl>
    <w:lvl w:ilvl="3" w:tplc="140EC240">
      <w:numFmt w:val="bullet"/>
      <w:lvlText w:val="•"/>
      <w:lvlJc w:val="left"/>
      <w:pPr>
        <w:ind w:left="1190" w:hanging="212"/>
      </w:pPr>
      <w:rPr>
        <w:lang w:val="en-US" w:eastAsia="en-US" w:bidi="en-US"/>
      </w:rPr>
    </w:lvl>
    <w:lvl w:ilvl="4" w:tplc="91A28D60">
      <w:numFmt w:val="bullet"/>
      <w:lvlText w:val="•"/>
      <w:lvlJc w:val="left"/>
      <w:pPr>
        <w:ind w:left="1334" w:hanging="212"/>
      </w:pPr>
      <w:rPr>
        <w:lang w:val="en-US" w:eastAsia="en-US" w:bidi="en-US"/>
      </w:rPr>
    </w:lvl>
    <w:lvl w:ilvl="5" w:tplc="1DC2EF9E">
      <w:numFmt w:val="bullet"/>
      <w:lvlText w:val="•"/>
      <w:lvlJc w:val="left"/>
      <w:pPr>
        <w:ind w:left="1478" w:hanging="212"/>
      </w:pPr>
      <w:rPr>
        <w:lang w:val="en-US" w:eastAsia="en-US" w:bidi="en-US"/>
      </w:rPr>
    </w:lvl>
    <w:lvl w:ilvl="6" w:tplc="48D478F8">
      <w:numFmt w:val="bullet"/>
      <w:lvlText w:val="•"/>
      <w:lvlJc w:val="left"/>
      <w:pPr>
        <w:ind w:left="1621" w:hanging="212"/>
      </w:pPr>
      <w:rPr>
        <w:lang w:val="en-US" w:eastAsia="en-US" w:bidi="en-US"/>
      </w:rPr>
    </w:lvl>
    <w:lvl w:ilvl="7" w:tplc="2B28FA48">
      <w:numFmt w:val="bullet"/>
      <w:lvlText w:val="•"/>
      <w:lvlJc w:val="left"/>
      <w:pPr>
        <w:ind w:left="1765" w:hanging="212"/>
      </w:pPr>
      <w:rPr>
        <w:lang w:val="en-US" w:eastAsia="en-US" w:bidi="en-US"/>
      </w:rPr>
    </w:lvl>
    <w:lvl w:ilvl="8" w:tplc="54BE7A5E">
      <w:numFmt w:val="bullet"/>
      <w:lvlText w:val="•"/>
      <w:lvlJc w:val="left"/>
      <w:pPr>
        <w:ind w:left="1908" w:hanging="212"/>
      </w:pPr>
      <w:rPr>
        <w:lang w:val="en-US" w:eastAsia="en-US" w:bidi="en-US"/>
      </w:rPr>
    </w:lvl>
  </w:abstractNum>
  <w:abstractNum w:abstractNumId="16" w15:restartNumberingAfterBreak="0">
    <w:nsid w:val="42AF03AB"/>
    <w:multiLevelType w:val="hybridMultilevel"/>
    <w:tmpl w:val="A886B104"/>
    <w:lvl w:ilvl="0" w:tplc="530ED0CE">
      <w:numFmt w:val="bullet"/>
      <w:lvlText w:val="☐"/>
      <w:lvlJc w:val="left"/>
      <w:pPr>
        <w:ind w:left="759" w:hanging="212"/>
      </w:pPr>
      <w:rPr>
        <w:rFonts w:ascii="Segoe UI Symbol" w:eastAsia="Segoe UI Symbol" w:hAnsi="Segoe UI Symbol" w:cs="Segoe UI Symbol" w:hint="default"/>
        <w:b w:val="0"/>
        <w:bCs w:val="0"/>
        <w:i w:val="0"/>
        <w:iCs w:val="0"/>
        <w:w w:val="99"/>
        <w:sz w:val="16"/>
        <w:szCs w:val="16"/>
        <w:lang w:val="en-US" w:eastAsia="en-US" w:bidi="ar-SA"/>
      </w:rPr>
    </w:lvl>
    <w:lvl w:ilvl="1" w:tplc="10CCDAB4">
      <w:numFmt w:val="bullet"/>
      <w:lvlText w:val="•"/>
      <w:lvlJc w:val="left"/>
      <w:pPr>
        <w:ind w:left="795" w:hanging="212"/>
      </w:pPr>
      <w:rPr>
        <w:rFonts w:hint="default"/>
        <w:lang w:val="en-US" w:eastAsia="en-US" w:bidi="ar-SA"/>
      </w:rPr>
    </w:lvl>
    <w:lvl w:ilvl="2" w:tplc="B9C411B8">
      <w:numFmt w:val="bullet"/>
      <w:lvlText w:val="•"/>
      <w:lvlJc w:val="left"/>
      <w:pPr>
        <w:ind w:left="831" w:hanging="212"/>
      </w:pPr>
      <w:rPr>
        <w:rFonts w:hint="default"/>
        <w:lang w:val="en-US" w:eastAsia="en-US" w:bidi="ar-SA"/>
      </w:rPr>
    </w:lvl>
    <w:lvl w:ilvl="3" w:tplc="37F0660C">
      <w:numFmt w:val="bullet"/>
      <w:lvlText w:val="•"/>
      <w:lvlJc w:val="left"/>
      <w:pPr>
        <w:ind w:left="867" w:hanging="212"/>
      </w:pPr>
      <w:rPr>
        <w:rFonts w:hint="default"/>
        <w:lang w:val="en-US" w:eastAsia="en-US" w:bidi="ar-SA"/>
      </w:rPr>
    </w:lvl>
    <w:lvl w:ilvl="4" w:tplc="79425CBE">
      <w:numFmt w:val="bullet"/>
      <w:lvlText w:val="•"/>
      <w:lvlJc w:val="left"/>
      <w:pPr>
        <w:ind w:left="903" w:hanging="212"/>
      </w:pPr>
      <w:rPr>
        <w:rFonts w:hint="default"/>
        <w:lang w:val="en-US" w:eastAsia="en-US" w:bidi="ar-SA"/>
      </w:rPr>
    </w:lvl>
    <w:lvl w:ilvl="5" w:tplc="53DC8C08">
      <w:numFmt w:val="bullet"/>
      <w:lvlText w:val="•"/>
      <w:lvlJc w:val="left"/>
      <w:pPr>
        <w:ind w:left="939" w:hanging="212"/>
      </w:pPr>
      <w:rPr>
        <w:rFonts w:hint="default"/>
        <w:lang w:val="en-US" w:eastAsia="en-US" w:bidi="ar-SA"/>
      </w:rPr>
    </w:lvl>
    <w:lvl w:ilvl="6" w:tplc="AA749B46">
      <w:numFmt w:val="bullet"/>
      <w:lvlText w:val="•"/>
      <w:lvlJc w:val="left"/>
      <w:pPr>
        <w:ind w:left="974" w:hanging="212"/>
      </w:pPr>
      <w:rPr>
        <w:rFonts w:hint="default"/>
        <w:lang w:val="en-US" w:eastAsia="en-US" w:bidi="ar-SA"/>
      </w:rPr>
    </w:lvl>
    <w:lvl w:ilvl="7" w:tplc="4D6217C8">
      <w:numFmt w:val="bullet"/>
      <w:lvlText w:val="•"/>
      <w:lvlJc w:val="left"/>
      <w:pPr>
        <w:ind w:left="1010" w:hanging="212"/>
      </w:pPr>
      <w:rPr>
        <w:rFonts w:hint="default"/>
        <w:lang w:val="en-US" w:eastAsia="en-US" w:bidi="ar-SA"/>
      </w:rPr>
    </w:lvl>
    <w:lvl w:ilvl="8" w:tplc="988A61EE">
      <w:numFmt w:val="bullet"/>
      <w:lvlText w:val="•"/>
      <w:lvlJc w:val="left"/>
      <w:pPr>
        <w:ind w:left="1046" w:hanging="212"/>
      </w:pPr>
      <w:rPr>
        <w:rFonts w:hint="default"/>
        <w:lang w:val="en-US" w:eastAsia="en-US" w:bidi="ar-SA"/>
      </w:rPr>
    </w:lvl>
  </w:abstractNum>
  <w:abstractNum w:abstractNumId="17" w15:restartNumberingAfterBreak="0">
    <w:nsid w:val="48564BE8"/>
    <w:multiLevelType w:val="hybridMultilevel"/>
    <w:tmpl w:val="AACE2F42"/>
    <w:lvl w:ilvl="0" w:tplc="43A2289A">
      <w:numFmt w:val="bullet"/>
      <w:lvlText w:val="☐"/>
      <w:lvlJc w:val="left"/>
      <w:pPr>
        <w:ind w:left="759" w:hanging="212"/>
      </w:pPr>
      <w:rPr>
        <w:rFonts w:ascii="Segoe UI Symbol" w:eastAsia="Segoe UI Symbol" w:hAnsi="Segoe UI Symbol" w:cs="Segoe UI Symbol" w:hint="default"/>
        <w:b w:val="0"/>
        <w:bCs w:val="0"/>
        <w:i w:val="0"/>
        <w:iCs w:val="0"/>
        <w:w w:val="99"/>
        <w:sz w:val="16"/>
        <w:szCs w:val="16"/>
        <w:lang w:val="en-US" w:eastAsia="en-US" w:bidi="ar-SA"/>
      </w:rPr>
    </w:lvl>
    <w:lvl w:ilvl="1" w:tplc="E6001AC4">
      <w:numFmt w:val="bullet"/>
      <w:lvlText w:val="•"/>
      <w:lvlJc w:val="left"/>
      <w:pPr>
        <w:ind w:left="795" w:hanging="212"/>
      </w:pPr>
      <w:rPr>
        <w:rFonts w:hint="default"/>
        <w:lang w:val="en-US" w:eastAsia="en-US" w:bidi="ar-SA"/>
      </w:rPr>
    </w:lvl>
    <w:lvl w:ilvl="2" w:tplc="3EA23E92">
      <w:numFmt w:val="bullet"/>
      <w:lvlText w:val="•"/>
      <w:lvlJc w:val="left"/>
      <w:pPr>
        <w:ind w:left="831" w:hanging="212"/>
      </w:pPr>
      <w:rPr>
        <w:rFonts w:hint="default"/>
        <w:lang w:val="en-US" w:eastAsia="en-US" w:bidi="ar-SA"/>
      </w:rPr>
    </w:lvl>
    <w:lvl w:ilvl="3" w:tplc="D86C6A06">
      <w:numFmt w:val="bullet"/>
      <w:lvlText w:val="•"/>
      <w:lvlJc w:val="left"/>
      <w:pPr>
        <w:ind w:left="867" w:hanging="212"/>
      </w:pPr>
      <w:rPr>
        <w:rFonts w:hint="default"/>
        <w:lang w:val="en-US" w:eastAsia="en-US" w:bidi="ar-SA"/>
      </w:rPr>
    </w:lvl>
    <w:lvl w:ilvl="4" w:tplc="05807DE2">
      <w:numFmt w:val="bullet"/>
      <w:lvlText w:val="•"/>
      <w:lvlJc w:val="left"/>
      <w:pPr>
        <w:ind w:left="903" w:hanging="212"/>
      </w:pPr>
      <w:rPr>
        <w:rFonts w:hint="default"/>
        <w:lang w:val="en-US" w:eastAsia="en-US" w:bidi="ar-SA"/>
      </w:rPr>
    </w:lvl>
    <w:lvl w:ilvl="5" w:tplc="AE0C707E">
      <w:numFmt w:val="bullet"/>
      <w:lvlText w:val="•"/>
      <w:lvlJc w:val="left"/>
      <w:pPr>
        <w:ind w:left="939" w:hanging="212"/>
      </w:pPr>
      <w:rPr>
        <w:rFonts w:hint="default"/>
        <w:lang w:val="en-US" w:eastAsia="en-US" w:bidi="ar-SA"/>
      </w:rPr>
    </w:lvl>
    <w:lvl w:ilvl="6" w:tplc="02E8FCFC">
      <w:numFmt w:val="bullet"/>
      <w:lvlText w:val="•"/>
      <w:lvlJc w:val="left"/>
      <w:pPr>
        <w:ind w:left="974" w:hanging="212"/>
      </w:pPr>
      <w:rPr>
        <w:rFonts w:hint="default"/>
        <w:lang w:val="en-US" w:eastAsia="en-US" w:bidi="ar-SA"/>
      </w:rPr>
    </w:lvl>
    <w:lvl w:ilvl="7" w:tplc="F77C0302">
      <w:numFmt w:val="bullet"/>
      <w:lvlText w:val="•"/>
      <w:lvlJc w:val="left"/>
      <w:pPr>
        <w:ind w:left="1010" w:hanging="212"/>
      </w:pPr>
      <w:rPr>
        <w:rFonts w:hint="default"/>
        <w:lang w:val="en-US" w:eastAsia="en-US" w:bidi="ar-SA"/>
      </w:rPr>
    </w:lvl>
    <w:lvl w:ilvl="8" w:tplc="ACBAE494">
      <w:numFmt w:val="bullet"/>
      <w:lvlText w:val="•"/>
      <w:lvlJc w:val="left"/>
      <w:pPr>
        <w:ind w:left="1046" w:hanging="212"/>
      </w:pPr>
      <w:rPr>
        <w:rFonts w:hint="default"/>
        <w:lang w:val="en-US" w:eastAsia="en-US" w:bidi="ar-SA"/>
      </w:rPr>
    </w:lvl>
  </w:abstractNum>
  <w:abstractNum w:abstractNumId="18" w15:restartNumberingAfterBreak="0">
    <w:nsid w:val="4BF25AFD"/>
    <w:multiLevelType w:val="hybridMultilevel"/>
    <w:tmpl w:val="023AB6D0"/>
    <w:lvl w:ilvl="0" w:tplc="D82A6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A127D"/>
    <w:multiLevelType w:val="hybridMultilevel"/>
    <w:tmpl w:val="D7E8592E"/>
    <w:lvl w:ilvl="0" w:tplc="D62E4224">
      <w:numFmt w:val="bullet"/>
      <w:lvlText w:val="☐"/>
      <w:lvlJc w:val="left"/>
      <w:pPr>
        <w:ind w:left="347" w:hanging="207"/>
      </w:pPr>
      <w:rPr>
        <w:rFonts w:ascii="Segoe UI Symbol" w:eastAsia="Segoe UI Symbol" w:hAnsi="Segoe UI Symbol" w:cs="Segoe UI Symbol" w:hint="default"/>
        <w:b w:val="0"/>
        <w:bCs w:val="0"/>
        <w:i w:val="0"/>
        <w:iCs w:val="0"/>
        <w:w w:val="99"/>
        <w:sz w:val="16"/>
        <w:szCs w:val="16"/>
        <w:lang w:val="en-US" w:eastAsia="en-US" w:bidi="ar-SA"/>
      </w:rPr>
    </w:lvl>
    <w:lvl w:ilvl="1" w:tplc="AA680BCE">
      <w:numFmt w:val="bullet"/>
      <w:lvlText w:val="•"/>
      <w:lvlJc w:val="left"/>
      <w:pPr>
        <w:ind w:left="413" w:hanging="207"/>
      </w:pPr>
      <w:rPr>
        <w:rFonts w:hint="default"/>
        <w:lang w:val="en-US" w:eastAsia="en-US" w:bidi="ar-SA"/>
      </w:rPr>
    </w:lvl>
    <w:lvl w:ilvl="2" w:tplc="4D8A1E68">
      <w:numFmt w:val="bullet"/>
      <w:lvlText w:val="•"/>
      <w:lvlJc w:val="left"/>
      <w:pPr>
        <w:ind w:left="486" w:hanging="207"/>
      </w:pPr>
      <w:rPr>
        <w:rFonts w:hint="default"/>
        <w:lang w:val="en-US" w:eastAsia="en-US" w:bidi="ar-SA"/>
      </w:rPr>
    </w:lvl>
    <w:lvl w:ilvl="3" w:tplc="E2765696">
      <w:numFmt w:val="bullet"/>
      <w:lvlText w:val="•"/>
      <w:lvlJc w:val="left"/>
      <w:pPr>
        <w:ind w:left="559" w:hanging="207"/>
      </w:pPr>
      <w:rPr>
        <w:rFonts w:hint="default"/>
        <w:lang w:val="en-US" w:eastAsia="en-US" w:bidi="ar-SA"/>
      </w:rPr>
    </w:lvl>
    <w:lvl w:ilvl="4" w:tplc="0D82911A">
      <w:numFmt w:val="bullet"/>
      <w:lvlText w:val="•"/>
      <w:lvlJc w:val="left"/>
      <w:pPr>
        <w:ind w:left="632" w:hanging="207"/>
      </w:pPr>
      <w:rPr>
        <w:rFonts w:hint="default"/>
        <w:lang w:val="en-US" w:eastAsia="en-US" w:bidi="ar-SA"/>
      </w:rPr>
    </w:lvl>
    <w:lvl w:ilvl="5" w:tplc="39DC356A">
      <w:numFmt w:val="bullet"/>
      <w:lvlText w:val="•"/>
      <w:lvlJc w:val="left"/>
      <w:pPr>
        <w:ind w:left="705" w:hanging="207"/>
      </w:pPr>
      <w:rPr>
        <w:rFonts w:hint="default"/>
        <w:lang w:val="en-US" w:eastAsia="en-US" w:bidi="ar-SA"/>
      </w:rPr>
    </w:lvl>
    <w:lvl w:ilvl="6" w:tplc="B39E4026">
      <w:numFmt w:val="bullet"/>
      <w:lvlText w:val="•"/>
      <w:lvlJc w:val="left"/>
      <w:pPr>
        <w:ind w:left="778" w:hanging="207"/>
      </w:pPr>
      <w:rPr>
        <w:rFonts w:hint="default"/>
        <w:lang w:val="en-US" w:eastAsia="en-US" w:bidi="ar-SA"/>
      </w:rPr>
    </w:lvl>
    <w:lvl w:ilvl="7" w:tplc="4DCE718E">
      <w:numFmt w:val="bullet"/>
      <w:lvlText w:val="•"/>
      <w:lvlJc w:val="left"/>
      <w:pPr>
        <w:ind w:left="851" w:hanging="207"/>
      </w:pPr>
      <w:rPr>
        <w:rFonts w:hint="default"/>
        <w:lang w:val="en-US" w:eastAsia="en-US" w:bidi="ar-SA"/>
      </w:rPr>
    </w:lvl>
    <w:lvl w:ilvl="8" w:tplc="EFD69174">
      <w:numFmt w:val="bullet"/>
      <w:lvlText w:val="•"/>
      <w:lvlJc w:val="left"/>
      <w:pPr>
        <w:ind w:left="924" w:hanging="207"/>
      </w:pPr>
      <w:rPr>
        <w:rFonts w:hint="default"/>
        <w:lang w:val="en-US" w:eastAsia="en-US" w:bidi="ar-SA"/>
      </w:rPr>
    </w:lvl>
  </w:abstractNum>
  <w:abstractNum w:abstractNumId="20" w15:restartNumberingAfterBreak="0">
    <w:nsid w:val="4FB35654"/>
    <w:multiLevelType w:val="hybridMultilevel"/>
    <w:tmpl w:val="179AD11A"/>
    <w:lvl w:ilvl="0" w:tplc="8EFE4BAC">
      <w:numFmt w:val="bullet"/>
      <w:lvlText w:val="☐"/>
      <w:lvlJc w:val="left"/>
      <w:pPr>
        <w:ind w:left="766" w:hanging="233"/>
      </w:pPr>
      <w:rPr>
        <w:rFonts w:ascii="MS Gothic" w:eastAsia="MS Gothic" w:hAnsi="MS Gothic" w:cs="MS Gothic" w:hint="eastAsia"/>
        <w:w w:val="100"/>
        <w:sz w:val="16"/>
        <w:szCs w:val="16"/>
        <w:lang w:val="en-US" w:eastAsia="en-US" w:bidi="en-US"/>
      </w:rPr>
    </w:lvl>
    <w:lvl w:ilvl="1" w:tplc="7B503A62">
      <w:numFmt w:val="bullet"/>
      <w:lvlText w:val="•"/>
      <w:lvlJc w:val="left"/>
      <w:pPr>
        <w:ind w:left="903" w:hanging="233"/>
      </w:pPr>
      <w:rPr>
        <w:lang w:val="en-US" w:eastAsia="en-US" w:bidi="en-US"/>
      </w:rPr>
    </w:lvl>
    <w:lvl w:ilvl="2" w:tplc="35CE7E58">
      <w:numFmt w:val="bullet"/>
      <w:lvlText w:val="•"/>
      <w:lvlJc w:val="left"/>
      <w:pPr>
        <w:ind w:left="1047" w:hanging="233"/>
      </w:pPr>
      <w:rPr>
        <w:lang w:val="en-US" w:eastAsia="en-US" w:bidi="en-US"/>
      </w:rPr>
    </w:lvl>
    <w:lvl w:ilvl="3" w:tplc="5D54C802">
      <w:numFmt w:val="bullet"/>
      <w:lvlText w:val="•"/>
      <w:lvlJc w:val="left"/>
      <w:pPr>
        <w:ind w:left="1190" w:hanging="233"/>
      </w:pPr>
      <w:rPr>
        <w:lang w:val="en-US" w:eastAsia="en-US" w:bidi="en-US"/>
      </w:rPr>
    </w:lvl>
    <w:lvl w:ilvl="4" w:tplc="AD88AA42">
      <w:numFmt w:val="bullet"/>
      <w:lvlText w:val="•"/>
      <w:lvlJc w:val="left"/>
      <w:pPr>
        <w:ind w:left="1334" w:hanging="233"/>
      </w:pPr>
      <w:rPr>
        <w:lang w:val="en-US" w:eastAsia="en-US" w:bidi="en-US"/>
      </w:rPr>
    </w:lvl>
    <w:lvl w:ilvl="5" w:tplc="1876AC16">
      <w:numFmt w:val="bullet"/>
      <w:lvlText w:val="•"/>
      <w:lvlJc w:val="left"/>
      <w:pPr>
        <w:ind w:left="1478" w:hanging="233"/>
      </w:pPr>
      <w:rPr>
        <w:lang w:val="en-US" w:eastAsia="en-US" w:bidi="en-US"/>
      </w:rPr>
    </w:lvl>
    <w:lvl w:ilvl="6" w:tplc="589CDD74">
      <w:numFmt w:val="bullet"/>
      <w:lvlText w:val="•"/>
      <w:lvlJc w:val="left"/>
      <w:pPr>
        <w:ind w:left="1621" w:hanging="233"/>
      </w:pPr>
      <w:rPr>
        <w:lang w:val="en-US" w:eastAsia="en-US" w:bidi="en-US"/>
      </w:rPr>
    </w:lvl>
    <w:lvl w:ilvl="7" w:tplc="47BEB820">
      <w:numFmt w:val="bullet"/>
      <w:lvlText w:val="•"/>
      <w:lvlJc w:val="left"/>
      <w:pPr>
        <w:ind w:left="1765" w:hanging="233"/>
      </w:pPr>
      <w:rPr>
        <w:lang w:val="en-US" w:eastAsia="en-US" w:bidi="en-US"/>
      </w:rPr>
    </w:lvl>
    <w:lvl w:ilvl="8" w:tplc="15F6C856">
      <w:numFmt w:val="bullet"/>
      <w:lvlText w:val="•"/>
      <w:lvlJc w:val="left"/>
      <w:pPr>
        <w:ind w:left="1908" w:hanging="233"/>
      </w:pPr>
      <w:rPr>
        <w:lang w:val="en-US" w:eastAsia="en-US" w:bidi="en-US"/>
      </w:rPr>
    </w:lvl>
  </w:abstractNum>
  <w:abstractNum w:abstractNumId="21" w15:restartNumberingAfterBreak="0">
    <w:nsid w:val="50F5154A"/>
    <w:multiLevelType w:val="hybridMultilevel"/>
    <w:tmpl w:val="B72E17C0"/>
    <w:lvl w:ilvl="0" w:tplc="8780C700">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EA7E9904">
      <w:numFmt w:val="bullet"/>
      <w:lvlText w:val="•"/>
      <w:lvlJc w:val="left"/>
      <w:pPr>
        <w:ind w:left="903" w:hanging="212"/>
      </w:pPr>
      <w:rPr>
        <w:lang w:val="en-US" w:eastAsia="en-US" w:bidi="en-US"/>
      </w:rPr>
    </w:lvl>
    <w:lvl w:ilvl="2" w:tplc="CA443086">
      <w:numFmt w:val="bullet"/>
      <w:lvlText w:val="•"/>
      <w:lvlJc w:val="left"/>
      <w:pPr>
        <w:ind w:left="1047" w:hanging="212"/>
      </w:pPr>
      <w:rPr>
        <w:lang w:val="en-US" w:eastAsia="en-US" w:bidi="en-US"/>
      </w:rPr>
    </w:lvl>
    <w:lvl w:ilvl="3" w:tplc="E4B69B74">
      <w:numFmt w:val="bullet"/>
      <w:lvlText w:val="•"/>
      <w:lvlJc w:val="left"/>
      <w:pPr>
        <w:ind w:left="1190" w:hanging="212"/>
      </w:pPr>
      <w:rPr>
        <w:lang w:val="en-US" w:eastAsia="en-US" w:bidi="en-US"/>
      </w:rPr>
    </w:lvl>
    <w:lvl w:ilvl="4" w:tplc="4768BC72">
      <w:numFmt w:val="bullet"/>
      <w:lvlText w:val="•"/>
      <w:lvlJc w:val="left"/>
      <w:pPr>
        <w:ind w:left="1334" w:hanging="212"/>
      </w:pPr>
      <w:rPr>
        <w:lang w:val="en-US" w:eastAsia="en-US" w:bidi="en-US"/>
      </w:rPr>
    </w:lvl>
    <w:lvl w:ilvl="5" w:tplc="E392FCB6">
      <w:numFmt w:val="bullet"/>
      <w:lvlText w:val="•"/>
      <w:lvlJc w:val="left"/>
      <w:pPr>
        <w:ind w:left="1478" w:hanging="212"/>
      </w:pPr>
      <w:rPr>
        <w:lang w:val="en-US" w:eastAsia="en-US" w:bidi="en-US"/>
      </w:rPr>
    </w:lvl>
    <w:lvl w:ilvl="6" w:tplc="9326B688">
      <w:numFmt w:val="bullet"/>
      <w:lvlText w:val="•"/>
      <w:lvlJc w:val="left"/>
      <w:pPr>
        <w:ind w:left="1621" w:hanging="212"/>
      </w:pPr>
      <w:rPr>
        <w:lang w:val="en-US" w:eastAsia="en-US" w:bidi="en-US"/>
      </w:rPr>
    </w:lvl>
    <w:lvl w:ilvl="7" w:tplc="FB1ADFC8">
      <w:numFmt w:val="bullet"/>
      <w:lvlText w:val="•"/>
      <w:lvlJc w:val="left"/>
      <w:pPr>
        <w:ind w:left="1765" w:hanging="212"/>
      </w:pPr>
      <w:rPr>
        <w:lang w:val="en-US" w:eastAsia="en-US" w:bidi="en-US"/>
      </w:rPr>
    </w:lvl>
    <w:lvl w:ilvl="8" w:tplc="8EEC6794">
      <w:numFmt w:val="bullet"/>
      <w:lvlText w:val="•"/>
      <w:lvlJc w:val="left"/>
      <w:pPr>
        <w:ind w:left="1908" w:hanging="212"/>
      </w:pPr>
      <w:rPr>
        <w:lang w:val="en-US" w:eastAsia="en-US" w:bidi="en-US"/>
      </w:rPr>
    </w:lvl>
  </w:abstractNum>
  <w:abstractNum w:abstractNumId="22" w15:restartNumberingAfterBreak="0">
    <w:nsid w:val="559C152E"/>
    <w:multiLevelType w:val="hybridMultilevel"/>
    <w:tmpl w:val="57061C74"/>
    <w:lvl w:ilvl="0" w:tplc="12B40306">
      <w:numFmt w:val="bullet"/>
      <w:lvlText w:val="☐"/>
      <w:lvlJc w:val="left"/>
      <w:pPr>
        <w:ind w:left="180" w:hanging="176"/>
      </w:pPr>
      <w:rPr>
        <w:w w:val="100"/>
        <w:highlight w:val="lightGray"/>
        <w:lang w:val="en-US" w:eastAsia="en-US" w:bidi="en-US"/>
      </w:rPr>
    </w:lvl>
    <w:lvl w:ilvl="1" w:tplc="3FC4B2EA">
      <w:numFmt w:val="bullet"/>
      <w:lvlText w:val="•"/>
      <w:lvlJc w:val="left"/>
      <w:pPr>
        <w:ind w:left="789" w:hanging="176"/>
      </w:pPr>
      <w:rPr>
        <w:lang w:val="en-US" w:eastAsia="en-US" w:bidi="en-US"/>
      </w:rPr>
    </w:lvl>
    <w:lvl w:ilvl="2" w:tplc="5336D738">
      <w:numFmt w:val="bullet"/>
      <w:lvlText w:val="•"/>
      <w:lvlJc w:val="left"/>
      <w:pPr>
        <w:ind w:left="1399" w:hanging="176"/>
      </w:pPr>
      <w:rPr>
        <w:lang w:val="en-US" w:eastAsia="en-US" w:bidi="en-US"/>
      </w:rPr>
    </w:lvl>
    <w:lvl w:ilvl="3" w:tplc="1632E8EA">
      <w:numFmt w:val="bullet"/>
      <w:lvlText w:val="•"/>
      <w:lvlJc w:val="left"/>
      <w:pPr>
        <w:ind w:left="2009" w:hanging="176"/>
      </w:pPr>
      <w:rPr>
        <w:lang w:val="en-US" w:eastAsia="en-US" w:bidi="en-US"/>
      </w:rPr>
    </w:lvl>
    <w:lvl w:ilvl="4" w:tplc="FB1A9EA4">
      <w:numFmt w:val="bullet"/>
      <w:lvlText w:val="•"/>
      <w:lvlJc w:val="left"/>
      <w:pPr>
        <w:ind w:left="2619" w:hanging="176"/>
      </w:pPr>
      <w:rPr>
        <w:lang w:val="en-US" w:eastAsia="en-US" w:bidi="en-US"/>
      </w:rPr>
    </w:lvl>
    <w:lvl w:ilvl="5" w:tplc="88E2C85E">
      <w:numFmt w:val="bullet"/>
      <w:lvlText w:val="•"/>
      <w:lvlJc w:val="left"/>
      <w:pPr>
        <w:ind w:left="3229" w:hanging="176"/>
      </w:pPr>
      <w:rPr>
        <w:lang w:val="en-US" w:eastAsia="en-US" w:bidi="en-US"/>
      </w:rPr>
    </w:lvl>
    <w:lvl w:ilvl="6" w:tplc="3FD05C6C">
      <w:numFmt w:val="bullet"/>
      <w:lvlText w:val="•"/>
      <w:lvlJc w:val="left"/>
      <w:pPr>
        <w:ind w:left="3839" w:hanging="176"/>
      </w:pPr>
      <w:rPr>
        <w:lang w:val="en-US" w:eastAsia="en-US" w:bidi="en-US"/>
      </w:rPr>
    </w:lvl>
    <w:lvl w:ilvl="7" w:tplc="F7D0AC28">
      <w:numFmt w:val="bullet"/>
      <w:lvlText w:val="•"/>
      <w:lvlJc w:val="left"/>
      <w:pPr>
        <w:ind w:left="4449" w:hanging="176"/>
      </w:pPr>
      <w:rPr>
        <w:lang w:val="en-US" w:eastAsia="en-US" w:bidi="en-US"/>
      </w:rPr>
    </w:lvl>
    <w:lvl w:ilvl="8" w:tplc="F272A110">
      <w:numFmt w:val="bullet"/>
      <w:lvlText w:val="•"/>
      <w:lvlJc w:val="left"/>
      <w:pPr>
        <w:ind w:left="5059" w:hanging="176"/>
      </w:pPr>
      <w:rPr>
        <w:lang w:val="en-US" w:eastAsia="en-US" w:bidi="en-US"/>
      </w:rPr>
    </w:lvl>
  </w:abstractNum>
  <w:abstractNum w:abstractNumId="23" w15:restartNumberingAfterBreak="0">
    <w:nsid w:val="618E4B49"/>
    <w:multiLevelType w:val="hybridMultilevel"/>
    <w:tmpl w:val="EA403CCA"/>
    <w:lvl w:ilvl="0" w:tplc="838C295C">
      <w:numFmt w:val="bullet"/>
      <w:lvlText w:val="☐"/>
      <w:lvlJc w:val="left"/>
      <w:pPr>
        <w:ind w:left="347" w:hanging="207"/>
      </w:pPr>
      <w:rPr>
        <w:rFonts w:ascii="Segoe UI Symbol" w:eastAsia="Segoe UI Symbol" w:hAnsi="Segoe UI Symbol" w:cs="Segoe UI Symbol" w:hint="default"/>
        <w:b w:val="0"/>
        <w:bCs w:val="0"/>
        <w:i w:val="0"/>
        <w:iCs w:val="0"/>
        <w:w w:val="99"/>
        <w:sz w:val="16"/>
        <w:szCs w:val="16"/>
        <w:lang w:val="en-US" w:eastAsia="en-US" w:bidi="ar-SA"/>
      </w:rPr>
    </w:lvl>
    <w:lvl w:ilvl="1" w:tplc="F5623D00">
      <w:numFmt w:val="bullet"/>
      <w:lvlText w:val="•"/>
      <w:lvlJc w:val="left"/>
      <w:pPr>
        <w:ind w:left="413" w:hanging="207"/>
      </w:pPr>
      <w:rPr>
        <w:rFonts w:hint="default"/>
        <w:lang w:val="en-US" w:eastAsia="en-US" w:bidi="ar-SA"/>
      </w:rPr>
    </w:lvl>
    <w:lvl w:ilvl="2" w:tplc="A9CA3D9E">
      <w:numFmt w:val="bullet"/>
      <w:lvlText w:val="•"/>
      <w:lvlJc w:val="left"/>
      <w:pPr>
        <w:ind w:left="486" w:hanging="207"/>
      </w:pPr>
      <w:rPr>
        <w:rFonts w:hint="default"/>
        <w:lang w:val="en-US" w:eastAsia="en-US" w:bidi="ar-SA"/>
      </w:rPr>
    </w:lvl>
    <w:lvl w:ilvl="3" w:tplc="330EEBB0">
      <w:numFmt w:val="bullet"/>
      <w:lvlText w:val="•"/>
      <w:lvlJc w:val="left"/>
      <w:pPr>
        <w:ind w:left="559" w:hanging="207"/>
      </w:pPr>
      <w:rPr>
        <w:rFonts w:hint="default"/>
        <w:lang w:val="en-US" w:eastAsia="en-US" w:bidi="ar-SA"/>
      </w:rPr>
    </w:lvl>
    <w:lvl w:ilvl="4" w:tplc="6F30F7FA">
      <w:numFmt w:val="bullet"/>
      <w:lvlText w:val="•"/>
      <w:lvlJc w:val="left"/>
      <w:pPr>
        <w:ind w:left="632" w:hanging="207"/>
      </w:pPr>
      <w:rPr>
        <w:rFonts w:hint="default"/>
        <w:lang w:val="en-US" w:eastAsia="en-US" w:bidi="ar-SA"/>
      </w:rPr>
    </w:lvl>
    <w:lvl w:ilvl="5" w:tplc="CB343EBE">
      <w:numFmt w:val="bullet"/>
      <w:lvlText w:val="•"/>
      <w:lvlJc w:val="left"/>
      <w:pPr>
        <w:ind w:left="705" w:hanging="207"/>
      </w:pPr>
      <w:rPr>
        <w:rFonts w:hint="default"/>
        <w:lang w:val="en-US" w:eastAsia="en-US" w:bidi="ar-SA"/>
      </w:rPr>
    </w:lvl>
    <w:lvl w:ilvl="6" w:tplc="7D20D996">
      <w:numFmt w:val="bullet"/>
      <w:lvlText w:val="•"/>
      <w:lvlJc w:val="left"/>
      <w:pPr>
        <w:ind w:left="778" w:hanging="207"/>
      </w:pPr>
      <w:rPr>
        <w:rFonts w:hint="default"/>
        <w:lang w:val="en-US" w:eastAsia="en-US" w:bidi="ar-SA"/>
      </w:rPr>
    </w:lvl>
    <w:lvl w:ilvl="7" w:tplc="D0189D36">
      <w:numFmt w:val="bullet"/>
      <w:lvlText w:val="•"/>
      <w:lvlJc w:val="left"/>
      <w:pPr>
        <w:ind w:left="851" w:hanging="207"/>
      </w:pPr>
      <w:rPr>
        <w:rFonts w:hint="default"/>
        <w:lang w:val="en-US" w:eastAsia="en-US" w:bidi="ar-SA"/>
      </w:rPr>
    </w:lvl>
    <w:lvl w:ilvl="8" w:tplc="C93E0AF4">
      <w:numFmt w:val="bullet"/>
      <w:lvlText w:val="•"/>
      <w:lvlJc w:val="left"/>
      <w:pPr>
        <w:ind w:left="924" w:hanging="207"/>
      </w:pPr>
      <w:rPr>
        <w:rFonts w:hint="default"/>
        <w:lang w:val="en-US" w:eastAsia="en-US" w:bidi="ar-SA"/>
      </w:rPr>
    </w:lvl>
  </w:abstractNum>
  <w:abstractNum w:abstractNumId="24" w15:restartNumberingAfterBreak="0">
    <w:nsid w:val="6E3F3627"/>
    <w:multiLevelType w:val="hybridMultilevel"/>
    <w:tmpl w:val="8C9A7A16"/>
    <w:lvl w:ilvl="0" w:tplc="1AD262C2">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3D6EF6F8">
      <w:numFmt w:val="bullet"/>
      <w:lvlText w:val="•"/>
      <w:lvlJc w:val="left"/>
      <w:pPr>
        <w:ind w:left="903" w:hanging="212"/>
      </w:pPr>
      <w:rPr>
        <w:lang w:val="en-US" w:eastAsia="en-US" w:bidi="en-US"/>
      </w:rPr>
    </w:lvl>
    <w:lvl w:ilvl="2" w:tplc="3BAA3E52">
      <w:numFmt w:val="bullet"/>
      <w:lvlText w:val="•"/>
      <w:lvlJc w:val="left"/>
      <w:pPr>
        <w:ind w:left="1047" w:hanging="212"/>
      </w:pPr>
      <w:rPr>
        <w:lang w:val="en-US" w:eastAsia="en-US" w:bidi="en-US"/>
      </w:rPr>
    </w:lvl>
    <w:lvl w:ilvl="3" w:tplc="2628404C">
      <w:numFmt w:val="bullet"/>
      <w:lvlText w:val="•"/>
      <w:lvlJc w:val="left"/>
      <w:pPr>
        <w:ind w:left="1190" w:hanging="212"/>
      </w:pPr>
      <w:rPr>
        <w:lang w:val="en-US" w:eastAsia="en-US" w:bidi="en-US"/>
      </w:rPr>
    </w:lvl>
    <w:lvl w:ilvl="4" w:tplc="25A81722">
      <w:numFmt w:val="bullet"/>
      <w:lvlText w:val="•"/>
      <w:lvlJc w:val="left"/>
      <w:pPr>
        <w:ind w:left="1334" w:hanging="212"/>
      </w:pPr>
      <w:rPr>
        <w:lang w:val="en-US" w:eastAsia="en-US" w:bidi="en-US"/>
      </w:rPr>
    </w:lvl>
    <w:lvl w:ilvl="5" w:tplc="D5F498F6">
      <w:numFmt w:val="bullet"/>
      <w:lvlText w:val="•"/>
      <w:lvlJc w:val="left"/>
      <w:pPr>
        <w:ind w:left="1478" w:hanging="212"/>
      </w:pPr>
      <w:rPr>
        <w:lang w:val="en-US" w:eastAsia="en-US" w:bidi="en-US"/>
      </w:rPr>
    </w:lvl>
    <w:lvl w:ilvl="6" w:tplc="B8865F0E">
      <w:numFmt w:val="bullet"/>
      <w:lvlText w:val="•"/>
      <w:lvlJc w:val="left"/>
      <w:pPr>
        <w:ind w:left="1621" w:hanging="212"/>
      </w:pPr>
      <w:rPr>
        <w:lang w:val="en-US" w:eastAsia="en-US" w:bidi="en-US"/>
      </w:rPr>
    </w:lvl>
    <w:lvl w:ilvl="7" w:tplc="38DA8F8E">
      <w:numFmt w:val="bullet"/>
      <w:lvlText w:val="•"/>
      <w:lvlJc w:val="left"/>
      <w:pPr>
        <w:ind w:left="1765" w:hanging="212"/>
      </w:pPr>
      <w:rPr>
        <w:lang w:val="en-US" w:eastAsia="en-US" w:bidi="en-US"/>
      </w:rPr>
    </w:lvl>
    <w:lvl w:ilvl="8" w:tplc="D9A05E70">
      <w:numFmt w:val="bullet"/>
      <w:lvlText w:val="•"/>
      <w:lvlJc w:val="left"/>
      <w:pPr>
        <w:ind w:left="1908" w:hanging="212"/>
      </w:pPr>
      <w:rPr>
        <w:lang w:val="en-US" w:eastAsia="en-US" w:bidi="en-US"/>
      </w:rPr>
    </w:lvl>
  </w:abstractNum>
  <w:abstractNum w:abstractNumId="25" w15:restartNumberingAfterBreak="0">
    <w:nsid w:val="6FA27B25"/>
    <w:multiLevelType w:val="hybridMultilevel"/>
    <w:tmpl w:val="108ABC5E"/>
    <w:lvl w:ilvl="0" w:tplc="1BF8735C">
      <w:numFmt w:val="bullet"/>
      <w:lvlText w:val="☐"/>
      <w:lvlJc w:val="left"/>
      <w:pPr>
        <w:ind w:left="356" w:hanging="207"/>
      </w:pPr>
      <w:rPr>
        <w:rFonts w:ascii="Segoe UI Symbol" w:eastAsia="Segoe UI Symbol" w:hAnsi="Segoe UI Symbol" w:cs="Segoe UI Symbol" w:hint="default"/>
        <w:b w:val="0"/>
        <w:bCs w:val="0"/>
        <w:i w:val="0"/>
        <w:iCs w:val="0"/>
        <w:w w:val="99"/>
        <w:sz w:val="16"/>
        <w:szCs w:val="16"/>
        <w:lang w:val="en-US" w:eastAsia="en-US" w:bidi="ar-SA"/>
      </w:rPr>
    </w:lvl>
    <w:lvl w:ilvl="1" w:tplc="33B87DC4">
      <w:numFmt w:val="bullet"/>
      <w:lvlText w:val="•"/>
      <w:lvlJc w:val="left"/>
      <w:pPr>
        <w:ind w:left="431" w:hanging="207"/>
      </w:pPr>
      <w:rPr>
        <w:rFonts w:hint="default"/>
        <w:lang w:val="en-US" w:eastAsia="en-US" w:bidi="ar-SA"/>
      </w:rPr>
    </w:lvl>
    <w:lvl w:ilvl="2" w:tplc="3594EA6E">
      <w:numFmt w:val="bullet"/>
      <w:lvlText w:val="•"/>
      <w:lvlJc w:val="left"/>
      <w:pPr>
        <w:ind w:left="502" w:hanging="207"/>
      </w:pPr>
      <w:rPr>
        <w:rFonts w:hint="default"/>
        <w:lang w:val="en-US" w:eastAsia="en-US" w:bidi="ar-SA"/>
      </w:rPr>
    </w:lvl>
    <w:lvl w:ilvl="3" w:tplc="3AC86C7C">
      <w:numFmt w:val="bullet"/>
      <w:lvlText w:val="•"/>
      <w:lvlJc w:val="left"/>
      <w:pPr>
        <w:ind w:left="573" w:hanging="207"/>
      </w:pPr>
      <w:rPr>
        <w:rFonts w:hint="default"/>
        <w:lang w:val="en-US" w:eastAsia="en-US" w:bidi="ar-SA"/>
      </w:rPr>
    </w:lvl>
    <w:lvl w:ilvl="4" w:tplc="28FA57E8">
      <w:numFmt w:val="bullet"/>
      <w:lvlText w:val="•"/>
      <w:lvlJc w:val="left"/>
      <w:pPr>
        <w:ind w:left="644" w:hanging="207"/>
      </w:pPr>
      <w:rPr>
        <w:rFonts w:hint="default"/>
        <w:lang w:val="en-US" w:eastAsia="en-US" w:bidi="ar-SA"/>
      </w:rPr>
    </w:lvl>
    <w:lvl w:ilvl="5" w:tplc="D9BCC2E0">
      <w:numFmt w:val="bullet"/>
      <w:lvlText w:val="•"/>
      <w:lvlJc w:val="left"/>
      <w:pPr>
        <w:ind w:left="715" w:hanging="207"/>
      </w:pPr>
      <w:rPr>
        <w:rFonts w:hint="default"/>
        <w:lang w:val="en-US" w:eastAsia="en-US" w:bidi="ar-SA"/>
      </w:rPr>
    </w:lvl>
    <w:lvl w:ilvl="6" w:tplc="972E41D2">
      <w:numFmt w:val="bullet"/>
      <w:lvlText w:val="•"/>
      <w:lvlJc w:val="left"/>
      <w:pPr>
        <w:ind w:left="786" w:hanging="207"/>
      </w:pPr>
      <w:rPr>
        <w:rFonts w:hint="default"/>
        <w:lang w:val="en-US" w:eastAsia="en-US" w:bidi="ar-SA"/>
      </w:rPr>
    </w:lvl>
    <w:lvl w:ilvl="7" w:tplc="83BAE720">
      <w:numFmt w:val="bullet"/>
      <w:lvlText w:val="•"/>
      <w:lvlJc w:val="left"/>
      <w:pPr>
        <w:ind w:left="857" w:hanging="207"/>
      </w:pPr>
      <w:rPr>
        <w:rFonts w:hint="default"/>
        <w:lang w:val="en-US" w:eastAsia="en-US" w:bidi="ar-SA"/>
      </w:rPr>
    </w:lvl>
    <w:lvl w:ilvl="8" w:tplc="7E26ECC6">
      <w:numFmt w:val="bullet"/>
      <w:lvlText w:val="•"/>
      <w:lvlJc w:val="left"/>
      <w:pPr>
        <w:ind w:left="928" w:hanging="207"/>
      </w:pPr>
      <w:rPr>
        <w:rFonts w:hint="default"/>
        <w:lang w:val="en-US" w:eastAsia="en-US" w:bidi="ar-SA"/>
      </w:rPr>
    </w:lvl>
  </w:abstractNum>
  <w:abstractNum w:abstractNumId="26" w15:restartNumberingAfterBreak="0">
    <w:nsid w:val="76377AB9"/>
    <w:multiLevelType w:val="hybridMultilevel"/>
    <w:tmpl w:val="D8E433A4"/>
    <w:lvl w:ilvl="0" w:tplc="94DAF5AE">
      <w:numFmt w:val="bullet"/>
      <w:lvlText w:val="☐"/>
      <w:lvlJc w:val="left"/>
      <w:pPr>
        <w:ind w:left="774" w:hanging="236"/>
      </w:pPr>
      <w:rPr>
        <w:rFonts w:ascii="MS Gothic" w:eastAsia="MS Gothic" w:hAnsi="MS Gothic" w:cs="MS Gothic" w:hint="default"/>
        <w:b w:val="0"/>
        <w:bCs w:val="0"/>
        <w:i w:val="0"/>
        <w:iCs w:val="0"/>
        <w:w w:val="99"/>
        <w:sz w:val="16"/>
        <w:szCs w:val="16"/>
        <w:lang w:val="en-US" w:eastAsia="en-US" w:bidi="ar-SA"/>
      </w:rPr>
    </w:lvl>
    <w:lvl w:ilvl="1" w:tplc="D20CB948">
      <w:numFmt w:val="bullet"/>
      <w:lvlText w:val="•"/>
      <w:lvlJc w:val="left"/>
      <w:pPr>
        <w:ind w:left="813" w:hanging="236"/>
      </w:pPr>
      <w:rPr>
        <w:rFonts w:hint="default"/>
        <w:lang w:val="en-US" w:eastAsia="en-US" w:bidi="ar-SA"/>
      </w:rPr>
    </w:lvl>
    <w:lvl w:ilvl="2" w:tplc="A6383004">
      <w:numFmt w:val="bullet"/>
      <w:lvlText w:val="•"/>
      <w:lvlJc w:val="left"/>
      <w:pPr>
        <w:ind w:left="847" w:hanging="236"/>
      </w:pPr>
      <w:rPr>
        <w:rFonts w:hint="default"/>
        <w:lang w:val="en-US" w:eastAsia="en-US" w:bidi="ar-SA"/>
      </w:rPr>
    </w:lvl>
    <w:lvl w:ilvl="3" w:tplc="7624A2BE">
      <w:numFmt w:val="bullet"/>
      <w:lvlText w:val="•"/>
      <w:lvlJc w:val="left"/>
      <w:pPr>
        <w:ind w:left="881" w:hanging="236"/>
      </w:pPr>
      <w:rPr>
        <w:rFonts w:hint="default"/>
        <w:lang w:val="en-US" w:eastAsia="en-US" w:bidi="ar-SA"/>
      </w:rPr>
    </w:lvl>
    <w:lvl w:ilvl="4" w:tplc="C4769DE8">
      <w:numFmt w:val="bullet"/>
      <w:lvlText w:val="•"/>
      <w:lvlJc w:val="left"/>
      <w:pPr>
        <w:ind w:left="915" w:hanging="236"/>
      </w:pPr>
      <w:rPr>
        <w:rFonts w:hint="default"/>
        <w:lang w:val="en-US" w:eastAsia="en-US" w:bidi="ar-SA"/>
      </w:rPr>
    </w:lvl>
    <w:lvl w:ilvl="5" w:tplc="54EC50C6">
      <w:numFmt w:val="bullet"/>
      <w:lvlText w:val="•"/>
      <w:lvlJc w:val="left"/>
      <w:pPr>
        <w:ind w:left="949" w:hanging="236"/>
      </w:pPr>
      <w:rPr>
        <w:rFonts w:hint="default"/>
        <w:lang w:val="en-US" w:eastAsia="en-US" w:bidi="ar-SA"/>
      </w:rPr>
    </w:lvl>
    <w:lvl w:ilvl="6" w:tplc="5174380E">
      <w:numFmt w:val="bullet"/>
      <w:lvlText w:val="•"/>
      <w:lvlJc w:val="left"/>
      <w:pPr>
        <w:ind w:left="982" w:hanging="236"/>
      </w:pPr>
      <w:rPr>
        <w:rFonts w:hint="default"/>
        <w:lang w:val="en-US" w:eastAsia="en-US" w:bidi="ar-SA"/>
      </w:rPr>
    </w:lvl>
    <w:lvl w:ilvl="7" w:tplc="F6CE0866">
      <w:numFmt w:val="bullet"/>
      <w:lvlText w:val="•"/>
      <w:lvlJc w:val="left"/>
      <w:pPr>
        <w:ind w:left="1016" w:hanging="236"/>
      </w:pPr>
      <w:rPr>
        <w:rFonts w:hint="default"/>
        <w:lang w:val="en-US" w:eastAsia="en-US" w:bidi="ar-SA"/>
      </w:rPr>
    </w:lvl>
    <w:lvl w:ilvl="8" w:tplc="7AE644E6">
      <w:numFmt w:val="bullet"/>
      <w:lvlText w:val="•"/>
      <w:lvlJc w:val="left"/>
      <w:pPr>
        <w:ind w:left="1050" w:hanging="236"/>
      </w:pPr>
      <w:rPr>
        <w:rFonts w:hint="default"/>
        <w:lang w:val="en-US" w:eastAsia="en-US" w:bidi="ar-SA"/>
      </w:rPr>
    </w:lvl>
  </w:abstractNum>
  <w:abstractNum w:abstractNumId="27" w15:restartNumberingAfterBreak="0">
    <w:nsid w:val="79D827CE"/>
    <w:multiLevelType w:val="hybridMultilevel"/>
    <w:tmpl w:val="AD148D8C"/>
    <w:lvl w:ilvl="0" w:tplc="C04A7218">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9F9E0D9A">
      <w:numFmt w:val="bullet"/>
      <w:lvlText w:val="•"/>
      <w:lvlJc w:val="left"/>
      <w:pPr>
        <w:ind w:left="903" w:hanging="212"/>
      </w:pPr>
      <w:rPr>
        <w:lang w:val="en-US" w:eastAsia="en-US" w:bidi="en-US"/>
      </w:rPr>
    </w:lvl>
    <w:lvl w:ilvl="2" w:tplc="34B0D318">
      <w:numFmt w:val="bullet"/>
      <w:lvlText w:val="•"/>
      <w:lvlJc w:val="left"/>
      <w:pPr>
        <w:ind w:left="1047" w:hanging="212"/>
      </w:pPr>
      <w:rPr>
        <w:lang w:val="en-US" w:eastAsia="en-US" w:bidi="en-US"/>
      </w:rPr>
    </w:lvl>
    <w:lvl w:ilvl="3" w:tplc="E0162D06">
      <w:numFmt w:val="bullet"/>
      <w:lvlText w:val="•"/>
      <w:lvlJc w:val="left"/>
      <w:pPr>
        <w:ind w:left="1190" w:hanging="212"/>
      </w:pPr>
      <w:rPr>
        <w:lang w:val="en-US" w:eastAsia="en-US" w:bidi="en-US"/>
      </w:rPr>
    </w:lvl>
    <w:lvl w:ilvl="4" w:tplc="96F48E60">
      <w:numFmt w:val="bullet"/>
      <w:lvlText w:val="•"/>
      <w:lvlJc w:val="left"/>
      <w:pPr>
        <w:ind w:left="1334" w:hanging="212"/>
      </w:pPr>
      <w:rPr>
        <w:lang w:val="en-US" w:eastAsia="en-US" w:bidi="en-US"/>
      </w:rPr>
    </w:lvl>
    <w:lvl w:ilvl="5" w:tplc="754A263A">
      <w:numFmt w:val="bullet"/>
      <w:lvlText w:val="•"/>
      <w:lvlJc w:val="left"/>
      <w:pPr>
        <w:ind w:left="1478" w:hanging="212"/>
      </w:pPr>
      <w:rPr>
        <w:lang w:val="en-US" w:eastAsia="en-US" w:bidi="en-US"/>
      </w:rPr>
    </w:lvl>
    <w:lvl w:ilvl="6" w:tplc="D5629EA0">
      <w:numFmt w:val="bullet"/>
      <w:lvlText w:val="•"/>
      <w:lvlJc w:val="left"/>
      <w:pPr>
        <w:ind w:left="1621" w:hanging="212"/>
      </w:pPr>
      <w:rPr>
        <w:lang w:val="en-US" w:eastAsia="en-US" w:bidi="en-US"/>
      </w:rPr>
    </w:lvl>
    <w:lvl w:ilvl="7" w:tplc="D7EAA7D4">
      <w:numFmt w:val="bullet"/>
      <w:lvlText w:val="•"/>
      <w:lvlJc w:val="left"/>
      <w:pPr>
        <w:ind w:left="1765" w:hanging="212"/>
      </w:pPr>
      <w:rPr>
        <w:lang w:val="en-US" w:eastAsia="en-US" w:bidi="en-US"/>
      </w:rPr>
    </w:lvl>
    <w:lvl w:ilvl="8" w:tplc="FC7A91A8">
      <w:numFmt w:val="bullet"/>
      <w:lvlText w:val="•"/>
      <w:lvlJc w:val="left"/>
      <w:pPr>
        <w:ind w:left="1908" w:hanging="212"/>
      </w:pPr>
      <w:rPr>
        <w:lang w:val="en-US" w:eastAsia="en-US" w:bidi="en-US"/>
      </w:rPr>
    </w:lvl>
  </w:abstractNum>
  <w:abstractNum w:abstractNumId="28" w15:restartNumberingAfterBreak="0">
    <w:nsid w:val="7B92539A"/>
    <w:multiLevelType w:val="hybridMultilevel"/>
    <w:tmpl w:val="EEB0841E"/>
    <w:lvl w:ilvl="0" w:tplc="0FC4387C">
      <w:numFmt w:val="bullet"/>
      <w:lvlText w:val="☐"/>
      <w:lvlJc w:val="left"/>
      <w:pPr>
        <w:ind w:left="356" w:hanging="207"/>
      </w:pPr>
      <w:rPr>
        <w:rFonts w:ascii="Segoe UI Symbol" w:eastAsia="Segoe UI Symbol" w:hAnsi="Segoe UI Symbol" w:cs="Segoe UI Symbol" w:hint="default"/>
        <w:b w:val="0"/>
        <w:bCs w:val="0"/>
        <w:i w:val="0"/>
        <w:iCs w:val="0"/>
        <w:w w:val="99"/>
        <w:sz w:val="16"/>
        <w:szCs w:val="16"/>
        <w:lang w:val="en-US" w:eastAsia="en-US" w:bidi="ar-SA"/>
      </w:rPr>
    </w:lvl>
    <w:lvl w:ilvl="1" w:tplc="5F7ECE0E">
      <w:numFmt w:val="bullet"/>
      <w:lvlText w:val="•"/>
      <w:lvlJc w:val="left"/>
      <w:pPr>
        <w:ind w:left="431" w:hanging="207"/>
      </w:pPr>
      <w:rPr>
        <w:rFonts w:hint="default"/>
        <w:lang w:val="en-US" w:eastAsia="en-US" w:bidi="ar-SA"/>
      </w:rPr>
    </w:lvl>
    <w:lvl w:ilvl="2" w:tplc="A1BE8774">
      <w:numFmt w:val="bullet"/>
      <w:lvlText w:val="•"/>
      <w:lvlJc w:val="left"/>
      <w:pPr>
        <w:ind w:left="502" w:hanging="207"/>
      </w:pPr>
      <w:rPr>
        <w:rFonts w:hint="default"/>
        <w:lang w:val="en-US" w:eastAsia="en-US" w:bidi="ar-SA"/>
      </w:rPr>
    </w:lvl>
    <w:lvl w:ilvl="3" w:tplc="17789EF4">
      <w:numFmt w:val="bullet"/>
      <w:lvlText w:val="•"/>
      <w:lvlJc w:val="left"/>
      <w:pPr>
        <w:ind w:left="573" w:hanging="207"/>
      </w:pPr>
      <w:rPr>
        <w:rFonts w:hint="default"/>
        <w:lang w:val="en-US" w:eastAsia="en-US" w:bidi="ar-SA"/>
      </w:rPr>
    </w:lvl>
    <w:lvl w:ilvl="4" w:tplc="6BA27C54">
      <w:numFmt w:val="bullet"/>
      <w:lvlText w:val="•"/>
      <w:lvlJc w:val="left"/>
      <w:pPr>
        <w:ind w:left="644" w:hanging="207"/>
      </w:pPr>
      <w:rPr>
        <w:rFonts w:hint="default"/>
        <w:lang w:val="en-US" w:eastAsia="en-US" w:bidi="ar-SA"/>
      </w:rPr>
    </w:lvl>
    <w:lvl w:ilvl="5" w:tplc="085ACBD8">
      <w:numFmt w:val="bullet"/>
      <w:lvlText w:val="•"/>
      <w:lvlJc w:val="left"/>
      <w:pPr>
        <w:ind w:left="715" w:hanging="207"/>
      </w:pPr>
      <w:rPr>
        <w:rFonts w:hint="default"/>
        <w:lang w:val="en-US" w:eastAsia="en-US" w:bidi="ar-SA"/>
      </w:rPr>
    </w:lvl>
    <w:lvl w:ilvl="6" w:tplc="C11E5652">
      <w:numFmt w:val="bullet"/>
      <w:lvlText w:val="•"/>
      <w:lvlJc w:val="left"/>
      <w:pPr>
        <w:ind w:left="786" w:hanging="207"/>
      </w:pPr>
      <w:rPr>
        <w:rFonts w:hint="default"/>
        <w:lang w:val="en-US" w:eastAsia="en-US" w:bidi="ar-SA"/>
      </w:rPr>
    </w:lvl>
    <w:lvl w:ilvl="7" w:tplc="1C3ECDD0">
      <w:numFmt w:val="bullet"/>
      <w:lvlText w:val="•"/>
      <w:lvlJc w:val="left"/>
      <w:pPr>
        <w:ind w:left="857" w:hanging="207"/>
      </w:pPr>
      <w:rPr>
        <w:rFonts w:hint="default"/>
        <w:lang w:val="en-US" w:eastAsia="en-US" w:bidi="ar-SA"/>
      </w:rPr>
    </w:lvl>
    <w:lvl w:ilvl="8" w:tplc="3C281516">
      <w:numFmt w:val="bullet"/>
      <w:lvlText w:val="•"/>
      <w:lvlJc w:val="left"/>
      <w:pPr>
        <w:ind w:left="928" w:hanging="207"/>
      </w:pPr>
      <w:rPr>
        <w:rFonts w:hint="default"/>
        <w:lang w:val="en-US" w:eastAsia="en-US" w:bidi="ar-SA"/>
      </w:rPr>
    </w:lvl>
  </w:abstractNum>
  <w:num w:numId="1">
    <w:abstractNumId w:val="18"/>
  </w:num>
  <w:num w:numId="2">
    <w:abstractNumId w:val="13"/>
  </w:num>
  <w:num w:numId="3">
    <w:abstractNumId w:val="7"/>
  </w:num>
  <w:num w:numId="4">
    <w:abstractNumId w:val="14"/>
  </w:num>
  <w:num w:numId="5">
    <w:abstractNumId w:val="2"/>
  </w:num>
  <w:num w:numId="6">
    <w:abstractNumId w:val="1"/>
  </w:num>
  <w:num w:numId="7">
    <w:abstractNumId w:val="5"/>
  </w:num>
  <w:num w:numId="8">
    <w:abstractNumId w:val="19"/>
  </w:num>
  <w:num w:numId="9">
    <w:abstractNumId w:val="17"/>
  </w:num>
  <w:num w:numId="10">
    <w:abstractNumId w:val="23"/>
  </w:num>
  <w:num w:numId="11">
    <w:abstractNumId w:val="16"/>
  </w:num>
  <w:num w:numId="12">
    <w:abstractNumId w:val="10"/>
  </w:num>
  <w:num w:numId="13">
    <w:abstractNumId w:val="0"/>
  </w:num>
  <w:num w:numId="14">
    <w:abstractNumId w:val="9"/>
  </w:num>
  <w:num w:numId="15">
    <w:abstractNumId w:val="3"/>
  </w:num>
  <w:num w:numId="16">
    <w:abstractNumId w:val="8"/>
  </w:num>
  <w:num w:numId="17">
    <w:abstractNumId w:val="28"/>
  </w:num>
  <w:num w:numId="18">
    <w:abstractNumId w:val="4"/>
  </w:num>
  <w:num w:numId="19">
    <w:abstractNumId w:val="25"/>
  </w:num>
  <w:num w:numId="20">
    <w:abstractNumId w:val="26"/>
  </w:num>
  <w:num w:numId="21">
    <w:abstractNumId w:val="20"/>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22"/>
    <w:lvlOverride w:ilvl="0"/>
    <w:lvlOverride w:ilvl="1"/>
    <w:lvlOverride w:ilvl="2"/>
    <w:lvlOverride w:ilvl="3"/>
    <w:lvlOverride w:ilvl="4"/>
    <w:lvlOverride w:ilvl="5"/>
    <w:lvlOverride w:ilvl="6"/>
    <w:lvlOverride w:ilvl="7"/>
    <w:lvlOverride w:ilvl="8"/>
  </w:num>
  <w:num w:numId="25">
    <w:abstractNumId w:val="12"/>
    <w:lvlOverride w:ilvl="0"/>
    <w:lvlOverride w:ilvl="1"/>
    <w:lvlOverride w:ilvl="2"/>
    <w:lvlOverride w:ilvl="3"/>
    <w:lvlOverride w:ilvl="4"/>
    <w:lvlOverride w:ilvl="5"/>
    <w:lvlOverride w:ilvl="6"/>
    <w:lvlOverride w:ilvl="7"/>
    <w:lvlOverride w:ilvl="8"/>
  </w:num>
  <w:num w:numId="26">
    <w:abstractNumId w:val="24"/>
    <w:lvlOverride w:ilvl="0"/>
    <w:lvlOverride w:ilvl="1"/>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 w:numId="28">
    <w:abstractNumId w:val="27"/>
    <w:lvlOverride w:ilvl="0"/>
    <w:lvlOverride w:ilvl="1"/>
    <w:lvlOverride w:ilvl="2"/>
    <w:lvlOverride w:ilvl="3"/>
    <w:lvlOverride w:ilvl="4"/>
    <w:lvlOverride w:ilvl="5"/>
    <w:lvlOverride w:ilvl="6"/>
    <w:lvlOverride w:ilvl="7"/>
    <w:lvlOverride w:ilvl="8"/>
  </w:num>
  <w:num w:numId="29">
    <w:abstractNumId w:val="2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E24"/>
    <w:rsid w:val="00042DB2"/>
    <w:rsid w:val="000A248B"/>
    <w:rsid w:val="00134F54"/>
    <w:rsid w:val="00137068"/>
    <w:rsid w:val="002D3E24"/>
    <w:rsid w:val="00373152"/>
    <w:rsid w:val="004659FC"/>
    <w:rsid w:val="008A777A"/>
    <w:rsid w:val="00955BD4"/>
    <w:rsid w:val="00975ACA"/>
    <w:rsid w:val="009D5535"/>
    <w:rsid w:val="00A234E9"/>
    <w:rsid w:val="00B04BD5"/>
    <w:rsid w:val="00C142CA"/>
    <w:rsid w:val="00D05002"/>
    <w:rsid w:val="00D10576"/>
    <w:rsid w:val="00E72E99"/>
    <w:rsid w:val="00F56E97"/>
    <w:rsid w:val="00FA0936"/>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6CBD"/>
  <w15:docId w15:val="{FEE9FD47-CD26-49C1-BC12-7446DF5F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2E99"/>
    <w:rPr>
      <w:sz w:val="16"/>
      <w:szCs w:val="16"/>
    </w:rPr>
  </w:style>
  <w:style w:type="paragraph" w:styleId="CommentText">
    <w:name w:val="annotation text"/>
    <w:basedOn w:val="Normal"/>
    <w:link w:val="CommentTextChar"/>
    <w:uiPriority w:val="99"/>
    <w:unhideWhenUsed/>
    <w:rsid w:val="00E72E99"/>
    <w:pPr>
      <w:spacing w:line="240" w:lineRule="auto"/>
    </w:pPr>
    <w:rPr>
      <w:sz w:val="20"/>
      <w:szCs w:val="20"/>
    </w:rPr>
  </w:style>
  <w:style w:type="character" w:customStyle="1" w:styleId="CommentTextChar">
    <w:name w:val="Comment Text Char"/>
    <w:basedOn w:val="DefaultParagraphFont"/>
    <w:link w:val="CommentText"/>
    <w:uiPriority w:val="99"/>
    <w:rsid w:val="00E72E99"/>
    <w:rPr>
      <w:sz w:val="20"/>
      <w:szCs w:val="20"/>
    </w:rPr>
  </w:style>
  <w:style w:type="paragraph" w:styleId="CommentSubject">
    <w:name w:val="annotation subject"/>
    <w:basedOn w:val="CommentText"/>
    <w:next w:val="CommentText"/>
    <w:link w:val="CommentSubjectChar"/>
    <w:uiPriority w:val="99"/>
    <w:semiHidden/>
    <w:unhideWhenUsed/>
    <w:rsid w:val="00E72E99"/>
    <w:rPr>
      <w:b/>
      <w:bCs/>
    </w:rPr>
  </w:style>
  <w:style w:type="character" w:customStyle="1" w:styleId="CommentSubjectChar">
    <w:name w:val="Comment Subject Char"/>
    <w:basedOn w:val="CommentTextChar"/>
    <w:link w:val="CommentSubject"/>
    <w:uiPriority w:val="99"/>
    <w:semiHidden/>
    <w:rsid w:val="00E72E99"/>
    <w:rPr>
      <w:b/>
      <w:bCs/>
      <w:sz w:val="20"/>
      <w:szCs w:val="20"/>
    </w:rPr>
  </w:style>
  <w:style w:type="paragraph" w:styleId="BalloonText">
    <w:name w:val="Balloon Text"/>
    <w:basedOn w:val="Normal"/>
    <w:link w:val="BalloonTextChar"/>
    <w:uiPriority w:val="99"/>
    <w:semiHidden/>
    <w:unhideWhenUsed/>
    <w:rsid w:val="00E7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99"/>
    <w:rPr>
      <w:rFonts w:ascii="Segoe UI" w:hAnsi="Segoe UI" w:cs="Segoe UI"/>
      <w:sz w:val="18"/>
      <w:szCs w:val="18"/>
    </w:rPr>
  </w:style>
  <w:style w:type="character" w:styleId="Hyperlink">
    <w:name w:val="Hyperlink"/>
    <w:basedOn w:val="DefaultParagraphFont"/>
    <w:uiPriority w:val="99"/>
    <w:unhideWhenUsed/>
    <w:rsid w:val="00D05002"/>
    <w:rPr>
      <w:color w:val="0000FF" w:themeColor="hyperlink"/>
      <w:u w:val="single"/>
    </w:rPr>
  </w:style>
  <w:style w:type="character" w:styleId="UnresolvedMention">
    <w:name w:val="Unresolved Mention"/>
    <w:basedOn w:val="DefaultParagraphFont"/>
    <w:uiPriority w:val="99"/>
    <w:semiHidden/>
    <w:unhideWhenUsed/>
    <w:rsid w:val="00D05002"/>
    <w:rPr>
      <w:color w:val="605E5C"/>
      <w:shd w:val="clear" w:color="auto" w:fill="E1DFDD"/>
    </w:rPr>
  </w:style>
  <w:style w:type="paragraph" w:styleId="Header">
    <w:name w:val="header"/>
    <w:basedOn w:val="Normal"/>
    <w:link w:val="HeaderChar"/>
    <w:uiPriority w:val="99"/>
    <w:unhideWhenUsed/>
    <w:rsid w:val="00FE5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F4F"/>
  </w:style>
  <w:style w:type="paragraph" w:styleId="Footer">
    <w:name w:val="footer"/>
    <w:basedOn w:val="Normal"/>
    <w:link w:val="FooterChar"/>
    <w:uiPriority w:val="99"/>
    <w:unhideWhenUsed/>
    <w:rsid w:val="00FE5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F4F"/>
  </w:style>
  <w:style w:type="paragraph" w:customStyle="1" w:styleId="TableParagraph">
    <w:name w:val="Table Paragraph"/>
    <w:basedOn w:val="Normal"/>
    <w:uiPriority w:val="1"/>
    <w:qFormat/>
    <w:rsid w:val="008A777A"/>
    <w:pPr>
      <w:widowControl w:val="0"/>
      <w:autoSpaceDE w:val="0"/>
      <w:autoSpaceDN w:val="0"/>
      <w:spacing w:after="0" w:line="240" w:lineRule="auto"/>
    </w:pPr>
    <w:rPr>
      <w:rFonts w:ascii="Calibri" w:eastAsia="Calibri" w:hAnsi="Calibri" w:cs="Calibri"/>
    </w:rPr>
  </w:style>
  <w:style w:type="paragraph" w:customStyle="1" w:styleId="Default">
    <w:name w:val="Default"/>
    <w:rsid w:val="00955B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sba.gov/hubz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dkellner cogentinnovations.com</dc:creator>
  <cp:keywords/>
  <dc:description/>
  <cp:lastModifiedBy>Del Mackey</cp:lastModifiedBy>
  <cp:revision>4</cp:revision>
  <dcterms:created xsi:type="dcterms:W3CDTF">2022-03-02T21:42:00Z</dcterms:created>
  <dcterms:modified xsi:type="dcterms:W3CDTF">2022-03-02T21:52:00Z</dcterms:modified>
</cp:coreProperties>
</file>