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678E" w14:textId="056FD2C4" w:rsidR="002B578F" w:rsidRPr="000E07D7" w:rsidRDefault="002B578F" w:rsidP="002B578F">
      <w:pPr>
        <w:spacing w:after="120" w:line="240" w:lineRule="auto"/>
        <w:rPr>
          <w:rFonts w:ascii="Times New Roman" w:eastAsia="Times New Roman" w:hAnsi="Times New Roman" w:cs="Times New Roman"/>
          <w:b/>
          <w:bCs/>
        </w:rPr>
      </w:pPr>
      <w:commentRangeStart w:id="0"/>
      <w:r w:rsidRPr="000E07D7">
        <w:rPr>
          <w:rFonts w:ascii="Times New Roman" w:eastAsia="Times New Roman" w:hAnsi="Times New Roman" w:cs="Times New Roman"/>
          <w:b/>
          <w:bCs/>
        </w:rPr>
        <w:t>(1)</w:t>
      </w:r>
      <w:commentRangeEnd w:id="0"/>
      <w:r w:rsidR="00242A9D">
        <w:rPr>
          <w:rStyle w:val="CommentReference"/>
        </w:rPr>
        <w:commentReference w:id="0"/>
      </w:r>
      <w:r w:rsidRPr="000E07D7">
        <w:rPr>
          <w:rFonts w:ascii="Times New Roman" w:eastAsia="Times New Roman" w:hAnsi="Times New Roman" w:cs="Times New Roman"/>
          <w:b/>
          <w:bCs/>
        </w:rPr>
        <w:t xml:space="preserve"> </w:t>
      </w:r>
      <w:commentRangeStart w:id="1"/>
      <w:r w:rsidRPr="000E07D7">
        <w:rPr>
          <w:rFonts w:ascii="Times New Roman" w:eastAsia="Times New Roman" w:hAnsi="Times New Roman" w:cs="Times New Roman"/>
          <w:b/>
          <w:bCs/>
        </w:rPr>
        <w:t>Cover Page</w:t>
      </w:r>
      <w:commentRangeEnd w:id="1"/>
      <w:r w:rsidRPr="000E07D7">
        <w:rPr>
          <w:rStyle w:val="CommentReference"/>
          <w:rFonts w:ascii="Times New Roman" w:hAnsi="Times New Roman" w:cs="Times New Roman"/>
          <w:sz w:val="22"/>
          <w:szCs w:val="22"/>
        </w:rPr>
        <w:commentReference w:id="1"/>
      </w:r>
    </w:p>
    <w:p w14:paraId="3413D06A" w14:textId="77777777" w:rsidR="002B578F" w:rsidRPr="000E07D7" w:rsidRDefault="002B578F" w:rsidP="002B578F">
      <w:pPr>
        <w:spacing w:after="120" w:line="240" w:lineRule="auto"/>
        <w:rPr>
          <w:rFonts w:ascii="Times New Roman" w:eastAsia="Times New Roman" w:hAnsi="Times New Roman" w:cs="Times New Roman"/>
          <w:b/>
          <w:bCs/>
        </w:rPr>
      </w:pPr>
    </w:p>
    <w:p w14:paraId="2F5DAA3D" w14:textId="520625BB" w:rsidR="002B578F" w:rsidRPr="000E07D7" w:rsidRDefault="002B578F" w:rsidP="002B578F">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 xml:space="preserve">(2) </w:t>
      </w:r>
      <w:commentRangeStart w:id="2"/>
      <w:r w:rsidRPr="000E07D7">
        <w:rPr>
          <w:rFonts w:ascii="Times New Roman" w:eastAsia="Times New Roman" w:hAnsi="Times New Roman" w:cs="Times New Roman"/>
          <w:b/>
          <w:bCs/>
        </w:rPr>
        <w:t>Proprietary Data Legend</w:t>
      </w:r>
      <w:commentRangeEnd w:id="2"/>
      <w:r w:rsidRPr="000E07D7">
        <w:rPr>
          <w:rStyle w:val="CommentReference"/>
          <w:rFonts w:ascii="Times New Roman" w:hAnsi="Times New Roman" w:cs="Times New Roman"/>
          <w:sz w:val="22"/>
          <w:szCs w:val="22"/>
        </w:rPr>
        <w:commentReference w:id="2"/>
      </w:r>
    </w:p>
    <w:p w14:paraId="3E813C91" w14:textId="77777777" w:rsidR="002B578F" w:rsidRPr="000E07D7" w:rsidRDefault="002B578F" w:rsidP="001E3293">
      <w:pPr>
        <w:spacing w:after="120" w:line="240" w:lineRule="auto"/>
        <w:rPr>
          <w:rFonts w:ascii="Times New Roman" w:eastAsia="Times New Roman" w:hAnsi="Times New Roman" w:cs="Times New Roman"/>
          <w:b/>
          <w:bCs/>
        </w:rPr>
      </w:pPr>
    </w:p>
    <w:p w14:paraId="7C6D3130" w14:textId="7449EA4D" w:rsidR="6A4CC536" w:rsidRPr="000E07D7" w:rsidRDefault="001E3293" w:rsidP="001E329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3</w:t>
      </w:r>
      <w:r w:rsidRPr="000E07D7">
        <w:rPr>
          <w:rFonts w:ascii="Times New Roman" w:eastAsia="Times New Roman" w:hAnsi="Times New Roman" w:cs="Times New Roman"/>
          <w:b/>
          <w:bCs/>
        </w:rPr>
        <w:t xml:space="preserve">) </w:t>
      </w:r>
      <w:commentRangeStart w:id="3"/>
      <w:r w:rsidR="00B3568B" w:rsidRPr="000E07D7">
        <w:rPr>
          <w:rFonts w:ascii="Times New Roman" w:eastAsia="Times New Roman" w:hAnsi="Times New Roman" w:cs="Times New Roman"/>
          <w:b/>
          <w:bCs/>
        </w:rPr>
        <w:t>Identification and Significance of the Problem or Opportunity, and Technical Approach</w:t>
      </w:r>
      <w:commentRangeEnd w:id="3"/>
      <w:r w:rsidR="000C550D" w:rsidRPr="000E07D7">
        <w:rPr>
          <w:rStyle w:val="CommentReference"/>
          <w:rFonts w:ascii="Times New Roman" w:hAnsi="Times New Roman" w:cs="Times New Roman"/>
          <w:sz w:val="22"/>
          <w:szCs w:val="22"/>
        </w:rPr>
        <w:commentReference w:id="3"/>
      </w:r>
    </w:p>
    <w:p w14:paraId="2D095266" w14:textId="77777777" w:rsidR="00C20C77" w:rsidRPr="000E07D7" w:rsidRDefault="00C20C77" w:rsidP="001E3293">
      <w:pPr>
        <w:rPr>
          <w:rFonts w:ascii="Times New Roman" w:hAnsi="Times New Roman" w:cs="Times New Roman"/>
          <w:u w:val="single"/>
        </w:rPr>
      </w:pPr>
    </w:p>
    <w:p w14:paraId="3698AFA9" w14:textId="0DC5C634" w:rsidR="6A4CC536"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4</w:t>
      </w:r>
      <w:r w:rsidRPr="000E07D7">
        <w:rPr>
          <w:rFonts w:ascii="Times New Roman" w:eastAsia="Times New Roman" w:hAnsi="Times New Roman" w:cs="Times New Roman"/>
          <w:b/>
          <w:bCs/>
        </w:rPr>
        <w:t>)</w:t>
      </w:r>
      <w:r w:rsidR="722EEBD3" w:rsidRPr="000E07D7">
        <w:rPr>
          <w:rFonts w:ascii="Times New Roman" w:eastAsia="Times New Roman" w:hAnsi="Times New Roman" w:cs="Times New Roman"/>
          <w:b/>
          <w:bCs/>
        </w:rPr>
        <w:t xml:space="preserve"> </w:t>
      </w:r>
      <w:commentRangeStart w:id="4"/>
      <w:r w:rsidR="00B3568B" w:rsidRPr="000E07D7">
        <w:rPr>
          <w:rFonts w:ascii="Times New Roman" w:eastAsia="Times New Roman" w:hAnsi="Times New Roman" w:cs="Times New Roman"/>
          <w:b/>
          <w:bCs/>
        </w:rPr>
        <w:t>Anticipated Public Benefits</w:t>
      </w:r>
      <w:commentRangeEnd w:id="4"/>
      <w:r w:rsidR="000C550D" w:rsidRPr="000E07D7">
        <w:rPr>
          <w:rStyle w:val="CommentReference"/>
          <w:rFonts w:ascii="Times New Roman" w:hAnsi="Times New Roman" w:cs="Times New Roman"/>
          <w:sz w:val="22"/>
          <w:szCs w:val="22"/>
        </w:rPr>
        <w:commentReference w:id="4"/>
      </w:r>
    </w:p>
    <w:p w14:paraId="089087B9" w14:textId="77777777" w:rsidR="00B86D2C" w:rsidRPr="000E07D7" w:rsidRDefault="00B86D2C" w:rsidP="722EEBD3">
      <w:pPr>
        <w:spacing w:after="120" w:line="240" w:lineRule="auto"/>
        <w:rPr>
          <w:rFonts w:ascii="Times New Roman" w:eastAsia="Times New Roman" w:hAnsi="Times New Roman" w:cs="Times New Roman"/>
          <w:bCs/>
        </w:rPr>
      </w:pPr>
    </w:p>
    <w:p w14:paraId="6981E3E7" w14:textId="0A9A399B"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5</w:t>
      </w:r>
      <w:r w:rsidRPr="000E07D7">
        <w:rPr>
          <w:rFonts w:ascii="Times New Roman" w:eastAsia="Times New Roman" w:hAnsi="Times New Roman" w:cs="Times New Roman"/>
          <w:b/>
          <w:bCs/>
        </w:rPr>
        <w:t>)</w:t>
      </w:r>
      <w:r w:rsidR="722EEBD3" w:rsidRPr="000E07D7">
        <w:rPr>
          <w:rFonts w:ascii="Times New Roman" w:eastAsia="Times New Roman" w:hAnsi="Times New Roman" w:cs="Times New Roman"/>
          <w:b/>
          <w:bCs/>
        </w:rPr>
        <w:t xml:space="preserve"> </w:t>
      </w:r>
      <w:commentRangeStart w:id="5"/>
      <w:r w:rsidR="00B3568B" w:rsidRPr="000E07D7">
        <w:rPr>
          <w:rFonts w:ascii="Times New Roman" w:eastAsia="Times New Roman" w:hAnsi="Times New Roman" w:cs="Times New Roman"/>
          <w:b/>
          <w:bCs/>
        </w:rPr>
        <w:t>Technical Objectives</w:t>
      </w:r>
      <w:commentRangeEnd w:id="5"/>
      <w:r w:rsidR="000C550D" w:rsidRPr="000E07D7">
        <w:rPr>
          <w:rStyle w:val="CommentReference"/>
          <w:rFonts w:ascii="Times New Roman" w:hAnsi="Times New Roman" w:cs="Times New Roman"/>
          <w:sz w:val="22"/>
          <w:szCs w:val="22"/>
        </w:rPr>
        <w:commentReference w:id="5"/>
      </w:r>
    </w:p>
    <w:p w14:paraId="32995787" w14:textId="77777777" w:rsidR="001E3293" w:rsidRPr="000E07D7" w:rsidRDefault="001E3293" w:rsidP="722EEBD3">
      <w:pPr>
        <w:spacing w:after="120" w:line="240" w:lineRule="auto"/>
        <w:rPr>
          <w:rFonts w:ascii="Times New Roman" w:eastAsia="Times New Roman" w:hAnsi="Times New Roman" w:cs="Times New Roman"/>
          <w:bCs/>
        </w:rPr>
      </w:pPr>
    </w:p>
    <w:p w14:paraId="05F75F0A" w14:textId="05776954"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2B578F" w:rsidRPr="000E07D7">
        <w:rPr>
          <w:rFonts w:ascii="Times New Roman" w:eastAsia="Times New Roman" w:hAnsi="Times New Roman" w:cs="Times New Roman"/>
          <w:b/>
          <w:bCs/>
        </w:rPr>
        <w:t>6</w:t>
      </w:r>
      <w:r w:rsidRPr="000E07D7">
        <w:rPr>
          <w:rFonts w:ascii="Times New Roman" w:eastAsia="Times New Roman" w:hAnsi="Times New Roman" w:cs="Times New Roman"/>
          <w:b/>
          <w:bCs/>
        </w:rPr>
        <w:t xml:space="preserve">) </w:t>
      </w:r>
      <w:commentRangeStart w:id="6"/>
      <w:r w:rsidR="00BA6D87" w:rsidRPr="000E07D7">
        <w:rPr>
          <w:rFonts w:ascii="Times New Roman" w:eastAsia="Times New Roman" w:hAnsi="Times New Roman" w:cs="Times New Roman"/>
          <w:b/>
          <w:bCs/>
        </w:rPr>
        <w:t>Work Plan</w:t>
      </w:r>
      <w:commentRangeEnd w:id="6"/>
      <w:r w:rsidR="000C550D" w:rsidRPr="000E07D7">
        <w:rPr>
          <w:rStyle w:val="CommentReference"/>
          <w:rFonts w:ascii="Times New Roman" w:hAnsi="Times New Roman" w:cs="Times New Roman"/>
          <w:sz w:val="22"/>
          <w:szCs w:val="22"/>
        </w:rPr>
        <w:commentReference w:id="6"/>
      </w:r>
    </w:p>
    <w:p w14:paraId="35B49AD4" w14:textId="77777777" w:rsidR="001E3293" w:rsidRPr="000E07D7" w:rsidRDefault="001E3293" w:rsidP="722EEBD3">
      <w:pPr>
        <w:spacing w:after="120" w:line="240" w:lineRule="auto"/>
        <w:rPr>
          <w:rFonts w:ascii="Times New Roman" w:hAnsi="Times New Roman" w:cs="Times New Roman"/>
        </w:rPr>
      </w:pPr>
    </w:p>
    <w:p w14:paraId="17A3C9AF" w14:textId="67F1F339" w:rsidR="2BD20CC2" w:rsidRPr="000E07D7" w:rsidRDefault="001E3293" w:rsidP="722EEBD3">
      <w:pPr>
        <w:spacing w:after="120" w:line="240" w:lineRule="auto"/>
        <w:rPr>
          <w:rFonts w:ascii="Times New Roman" w:eastAsia="Times New Roman" w:hAnsi="Times New Roman" w:cs="Times New Roman"/>
          <w:b/>
          <w:bCs/>
        </w:rPr>
      </w:pPr>
      <w:r w:rsidRPr="000E07D7">
        <w:rPr>
          <w:rFonts w:ascii="Times New Roman" w:eastAsia="Times New Roman" w:hAnsi="Times New Roman" w:cs="Times New Roman"/>
          <w:b/>
          <w:bCs/>
        </w:rPr>
        <w:t>(</w:t>
      </w:r>
      <w:r w:rsidR="00491660" w:rsidRPr="000E07D7">
        <w:rPr>
          <w:rFonts w:ascii="Times New Roman" w:eastAsia="Times New Roman" w:hAnsi="Times New Roman" w:cs="Times New Roman"/>
          <w:b/>
          <w:bCs/>
        </w:rPr>
        <w:t>7</w:t>
      </w:r>
      <w:r w:rsidRPr="000E07D7">
        <w:rPr>
          <w:rFonts w:ascii="Times New Roman" w:eastAsia="Times New Roman" w:hAnsi="Times New Roman" w:cs="Times New Roman"/>
          <w:b/>
          <w:bCs/>
        </w:rPr>
        <w:t xml:space="preserve">) </w:t>
      </w:r>
      <w:commentRangeStart w:id="7"/>
      <w:r w:rsidR="00BA6D87" w:rsidRPr="000E07D7">
        <w:rPr>
          <w:rFonts w:ascii="Times New Roman" w:eastAsia="Times New Roman" w:hAnsi="Times New Roman" w:cs="Times New Roman"/>
          <w:b/>
          <w:bCs/>
        </w:rPr>
        <w:t>Performance Schedule</w:t>
      </w:r>
      <w:commentRangeEnd w:id="7"/>
      <w:r w:rsidR="000C550D" w:rsidRPr="000E07D7">
        <w:rPr>
          <w:rStyle w:val="CommentReference"/>
          <w:rFonts w:ascii="Times New Roman" w:hAnsi="Times New Roman" w:cs="Times New Roman"/>
          <w:sz w:val="22"/>
          <w:szCs w:val="22"/>
        </w:rPr>
        <w:commentReference w:id="7"/>
      </w:r>
    </w:p>
    <w:p w14:paraId="0A72C7C1" w14:textId="77777777" w:rsidR="0038609A" w:rsidRPr="000E07D7" w:rsidRDefault="0038609A" w:rsidP="722EEBD3">
      <w:pPr>
        <w:spacing w:after="120" w:line="240" w:lineRule="auto"/>
        <w:rPr>
          <w:rFonts w:ascii="Times New Roman" w:eastAsia="Times New Roman" w:hAnsi="Times New Roman" w:cs="Times New Roman"/>
          <w:bCs/>
          <w:u w:val="single"/>
        </w:rPr>
      </w:pPr>
    </w:p>
    <w:p w14:paraId="74B2B778" w14:textId="2C70C541"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8</w:t>
      </w:r>
      <w:r w:rsidRPr="000E07D7">
        <w:rPr>
          <w:rFonts w:ascii="Times New Roman" w:hAnsi="Times New Roman" w:cs="Times New Roman"/>
          <w:b/>
        </w:rPr>
        <w:t xml:space="preserve">) </w:t>
      </w:r>
      <w:commentRangeStart w:id="8"/>
      <w:r w:rsidR="00BA6D87" w:rsidRPr="000E07D7">
        <w:rPr>
          <w:rFonts w:ascii="Times New Roman" w:hAnsi="Times New Roman" w:cs="Times New Roman"/>
          <w:b/>
        </w:rPr>
        <w:t>Facilities/Equipment</w:t>
      </w:r>
      <w:commentRangeEnd w:id="8"/>
      <w:r w:rsidR="000C550D" w:rsidRPr="000E07D7">
        <w:rPr>
          <w:rStyle w:val="CommentReference"/>
          <w:rFonts w:ascii="Times New Roman" w:hAnsi="Times New Roman" w:cs="Times New Roman"/>
          <w:sz w:val="22"/>
          <w:szCs w:val="22"/>
        </w:rPr>
        <w:commentReference w:id="8"/>
      </w:r>
    </w:p>
    <w:p w14:paraId="7A50E45F" w14:textId="77777777" w:rsidR="001E3293" w:rsidRPr="000E07D7" w:rsidRDefault="001E3293" w:rsidP="722EEBD3">
      <w:pPr>
        <w:spacing w:after="120" w:line="240" w:lineRule="auto"/>
        <w:rPr>
          <w:rFonts w:ascii="Times New Roman" w:hAnsi="Times New Roman" w:cs="Times New Roman"/>
        </w:rPr>
      </w:pPr>
    </w:p>
    <w:p w14:paraId="2CD73C04" w14:textId="6912B15A" w:rsidR="001E3293" w:rsidRPr="000E07D7" w:rsidRDefault="001E3293" w:rsidP="00BA6D87">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9</w:t>
      </w:r>
      <w:r w:rsidRPr="000E07D7">
        <w:rPr>
          <w:rFonts w:ascii="Times New Roman" w:hAnsi="Times New Roman" w:cs="Times New Roman"/>
          <w:b/>
        </w:rPr>
        <w:t xml:space="preserve">) </w:t>
      </w:r>
      <w:commentRangeStart w:id="9"/>
      <w:r w:rsidR="00BA6D87" w:rsidRPr="000E07D7">
        <w:rPr>
          <w:rFonts w:ascii="Times New Roman" w:hAnsi="Times New Roman" w:cs="Times New Roman"/>
          <w:b/>
        </w:rPr>
        <w:t>Research Institution (RI)</w:t>
      </w:r>
      <w:commentRangeEnd w:id="9"/>
      <w:r w:rsidR="000C550D" w:rsidRPr="000E07D7">
        <w:rPr>
          <w:rStyle w:val="CommentReference"/>
          <w:rFonts w:ascii="Times New Roman" w:hAnsi="Times New Roman" w:cs="Times New Roman"/>
          <w:sz w:val="22"/>
          <w:szCs w:val="22"/>
        </w:rPr>
        <w:commentReference w:id="9"/>
      </w:r>
    </w:p>
    <w:p w14:paraId="5E4C84DF" w14:textId="77777777" w:rsidR="001E3293" w:rsidRPr="000E07D7" w:rsidRDefault="001E3293" w:rsidP="722EEBD3">
      <w:pPr>
        <w:spacing w:after="120" w:line="240" w:lineRule="auto"/>
        <w:rPr>
          <w:rFonts w:ascii="Times New Roman" w:hAnsi="Times New Roman" w:cs="Times New Roman"/>
        </w:rPr>
      </w:pPr>
    </w:p>
    <w:p w14:paraId="57D11834" w14:textId="002BB6A4" w:rsidR="001E3293" w:rsidRPr="000E07D7" w:rsidRDefault="001E3293" w:rsidP="722EEBD3">
      <w:pPr>
        <w:spacing w:after="120" w:line="240" w:lineRule="auto"/>
        <w:rPr>
          <w:rFonts w:ascii="Times New Roman" w:hAnsi="Times New Roman" w:cs="Times New Roman"/>
          <w:b/>
        </w:rPr>
      </w:pPr>
      <w:r w:rsidRPr="000E07D7">
        <w:rPr>
          <w:rFonts w:ascii="Times New Roman" w:hAnsi="Times New Roman" w:cs="Times New Roman"/>
          <w:b/>
        </w:rPr>
        <w:t>(</w:t>
      </w:r>
      <w:r w:rsidR="00491660" w:rsidRPr="000E07D7">
        <w:rPr>
          <w:rFonts w:ascii="Times New Roman" w:hAnsi="Times New Roman" w:cs="Times New Roman"/>
          <w:b/>
        </w:rPr>
        <w:t>10</w:t>
      </w:r>
      <w:r w:rsidRPr="000E07D7">
        <w:rPr>
          <w:rFonts w:ascii="Times New Roman" w:hAnsi="Times New Roman" w:cs="Times New Roman"/>
          <w:b/>
        </w:rPr>
        <w:t xml:space="preserve">) </w:t>
      </w:r>
      <w:commentRangeStart w:id="10"/>
      <w:r w:rsidR="00BA6D87" w:rsidRPr="000E07D7">
        <w:rPr>
          <w:rFonts w:ascii="Times New Roman" w:hAnsi="Times New Roman" w:cs="Times New Roman"/>
          <w:b/>
        </w:rPr>
        <w:t>Other Consultants and Subcontractor</w:t>
      </w:r>
      <w:commentRangeEnd w:id="10"/>
      <w:r w:rsidR="000C550D" w:rsidRPr="000E07D7">
        <w:rPr>
          <w:rStyle w:val="CommentReference"/>
          <w:rFonts w:ascii="Times New Roman" w:hAnsi="Times New Roman" w:cs="Times New Roman"/>
          <w:sz w:val="22"/>
          <w:szCs w:val="22"/>
        </w:rPr>
        <w:commentReference w:id="10"/>
      </w:r>
    </w:p>
    <w:p w14:paraId="6C240D5B" w14:textId="77777777" w:rsidR="00491660" w:rsidRPr="000E07D7" w:rsidRDefault="00491660" w:rsidP="722EEBD3">
      <w:pPr>
        <w:spacing w:after="120" w:line="240" w:lineRule="auto"/>
        <w:rPr>
          <w:rFonts w:ascii="Times New Roman" w:hAnsi="Times New Roman" w:cs="Times New Roman"/>
          <w:b/>
        </w:rPr>
      </w:pPr>
    </w:p>
    <w:p w14:paraId="6B2CA34D" w14:textId="6A43DC80" w:rsidR="00491660" w:rsidRPr="000E07D7" w:rsidRDefault="00491660" w:rsidP="722EEBD3">
      <w:pPr>
        <w:spacing w:after="120" w:line="240" w:lineRule="auto"/>
        <w:rPr>
          <w:rFonts w:ascii="Times New Roman" w:hAnsi="Times New Roman" w:cs="Times New Roman"/>
          <w:b/>
        </w:rPr>
      </w:pPr>
      <w:r w:rsidRPr="000E07D7">
        <w:rPr>
          <w:rFonts w:ascii="Times New Roman" w:hAnsi="Times New Roman" w:cs="Times New Roman"/>
          <w:b/>
        </w:rPr>
        <w:t>(1</w:t>
      </w:r>
      <w:r w:rsidR="001F6BD0">
        <w:rPr>
          <w:rFonts w:ascii="Times New Roman" w:hAnsi="Times New Roman" w:cs="Times New Roman"/>
          <w:b/>
        </w:rPr>
        <w:t>1</w:t>
      </w:r>
      <w:r w:rsidRPr="000E07D7">
        <w:rPr>
          <w:rFonts w:ascii="Times New Roman" w:hAnsi="Times New Roman" w:cs="Times New Roman"/>
          <w:b/>
        </w:rPr>
        <w:t xml:space="preserve">) </w:t>
      </w:r>
      <w:commentRangeStart w:id="11"/>
      <w:r w:rsidRPr="000E07D7">
        <w:rPr>
          <w:rFonts w:ascii="Times New Roman" w:hAnsi="Times New Roman" w:cs="Times New Roman"/>
          <w:b/>
        </w:rPr>
        <w:t>Phase II Funding Commitment</w:t>
      </w:r>
      <w:commentRangeEnd w:id="11"/>
      <w:r w:rsidRPr="000E07D7">
        <w:rPr>
          <w:rStyle w:val="CommentReference"/>
          <w:rFonts w:ascii="Times New Roman" w:hAnsi="Times New Roman" w:cs="Times New Roman"/>
          <w:sz w:val="22"/>
          <w:szCs w:val="22"/>
        </w:rPr>
        <w:commentReference w:id="11"/>
      </w:r>
    </w:p>
    <w:p w14:paraId="1D007494" w14:textId="77777777" w:rsidR="00491660" w:rsidRPr="000E07D7" w:rsidRDefault="00491660" w:rsidP="722EEBD3">
      <w:pPr>
        <w:spacing w:after="120" w:line="240" w:lineRule="auto"/>
        <w:rPr>
          <w:rFonts w:ascii="Times New Roman" w:hAnsi="Times New Roman" w:cs="Times New Roman"/>
          <w:b/>
        </w:rPr>
      </w:pPr>
    </w:p>
    <w:p w14:paraId="4DDC7E10" w14:textId="65D3E5ED" w:rsidR="00491660" w:rsidRPr="000E07D7" w:rsidRDefault="00491660" w:rsidP="722EEBD3">
      <w:pPr>
        <w:spacing w:after="120" w:line="240" w:lineRule="auto"/>
        <w:rPr>
          <w:rFonts w:ascii="Times New Roman" w:hAnsi="Times New Roman" w:cs="Times New Roman"/>
          <w:b/>
        </w:rPr>
      </w:pPr>
      <w:r w:rsidRPr="000E07D7">
        <w:rPr>
          <w:rFonts w:ascii="Times New Roman" w:hAnsi="Times New Roman" w:cs="Times New Roman"/>
          <w:b/>
        </w:rPr>
        <w:t>(1</w:t>
      </w:r>
      <w:r w:rsidR="001F6BD0">
        <w:rPr>
          <w:rFonts w:ascii="Times New Roman" w:hAnsi="Times New Roman" w:cs="Times New Roman"/>
          <w:b/>
        </w:rPr>
        <w:t>2</w:t>
      </w:r>
      <w:r w:rsidRPr="000E07D7">
        <w:rPr>
          <w:rFonts w:ascii="Times New Roman" w:hAnsi="Times New Roman" w:cs="Times New Roman"/>
          <w:b/>
        </w:rPr>
        <w:t xml:space="preserve">) </w:t>
      </w:r>
      <w:commentRangeStart w:id="12"/>
      <w:r w:rsidRPr="000E07D7">
        <w:rPr>
          <w:rFonts w:ascii="Times New Roman" w:hAnsi="Times New Roman" w:cs="Times New Roman"/>
          <w:b/>
        </w:rPr>
        <w:t>Phase III Follow-On Funding Commitment</w:t>
      </w:r>
      <w:commentRangeEnd w:id="12"/>
      <w:r w:rsidRPr="000E07D7">
        <w:rPr>
          <w:rStyle w:val="CommentReference"/>
          <w:rFonts w:ascii="Times New Roman" w:hAnsi="Times New Roman" w:cs="Times New Roman"/>
          <w:sz w:val="22"/>
          <w:szCs w:val="22"/>
        </w:rPr>
        <w:commentReference w:id="12"/>
      </w:r>
    </w:p>
    <w:p w14:paraId="607008C4" w14:textId="77777777" w:rsidR="001E3293" w:rsidRPr="000E07D7" w:rsidRDefault="001E3293" w:rsidP="722EEBD3">
      <w:pPr>
        <w:spacing w:after="120" w:line="240" w:lineRule="auto"/>
        <w:rPr>
          <w:rFonts w:ascii="Times New Roman" w:hAnsi="Times New Roman" w:cs="Times New Roman"/>
        </w:rPr>
      </w:pPr>
    </w:p>
    <w:p w14:paraId="62A8E6BB" w14:textId="6D5E610A" w:rsidR="001E3293" w:rsidRPr="000E07D7" w:rsidRDefault="001E3293" w:rsidP="722EEBD3">
      <w:pPr>
        <w:spacing w:after="120" w:line="240" w:lineRule="auto"/>
        <w:rPr>
          <w:rFonts w:ascii="Times New Roman" w:hAnsi="Times New Roman" w:cs="Times New Roman"/>
          <w:b/>
        </w:rPr>
      </w:pPr>
      <w:commentRangeStart w:id="13"/>
      <w:r w:rsidRPr="000E07D7">
        <w:rPr>
          <w:rFonts w:ascii="Times New Roman" w:hAnsi="Times New Roman" w:cs="Times New Roman"/>
          <w:b/>
        </w:rPr>
        <w:t>(</w:t>
      </w:r>
      <w:r w:rsidR="00491660" w:rsidRPr="000E07D7">
        <w:rPr>
          <w:rFonts w:ascii="Times New Roman" w:hAnsi="Times New Roman" w:cs="Times New Roman"/>
          <w:b/>
        </w:rPr>
        <w:t>1</w:t>
      </w:r>
      <w:r w:rsidR="001F6BD0">
        <w:rPr>
          <w:rFonts w:ascii="Times New Roman" w:hAnsi="Times New Roman" w:cs="Times New Roman"/>
          <w:b/>
        </w:rPr>
        <w:t>3</w:t>
      </w:r>
      <w:r w:rsidR="00491660" w:rsidRPr="000E07D7">
        <w:rPr>
          <w:rFonts w:ascii="Times New Roman" w:hAnsi="Times New Roman" w:cs="Times New Roman"/>
          <w:b/>
        </w:rPr>
        <w:t>)</w:t>
      </w:r>
      <w:r w:rsidRPr="000E07D7">
        <w:rPr>
          <w:rFonts w:ascii="Times New Roman" w:hAnsi="Times New Roman" w:cs="Times New Roman"/>
          <w:b/>
        </w:rPr>
        <w:t xml:space="preserve"> </w:t>
      </w:r>
      <w:r w:rsidR="00BA6D87" w:rsidRPr="000E07D7">
        <w:rPr>
          <w:rFonts w:ascii="Times New Roman" w:hAnsi="Times New Roman" w:cs="Times New Roman"/>
          <w:b/>
        </w:rPr>
        <w:t>Bibliography &amp; References Cited</w:t>
      </w:r>
      <w:commentRangeEnd w:id="13"/>
      <w:r w:rsidR="00D862CE">
        <w:rPr>
          <w:rStyle w:val="CommentReference"/>
        </w:rPr>
        <w:commentReference w:id="13"/>
      </w:r>
    </w:p>
    <w:p w14:paraId="25C77D01" w14:textId="77777777" w:rsidR="001E3293" w:rsidRPr="000E07D7" w:rsidRDefault="001E3293" w:rsidP="722EEBD3">
      <w:pPr>
        <w:spacing w:after="120" w:line="240" w:lineRule="auto"/>
        <w:rPr>
          <w:rFonts w:ascii="Times New Roman" w:hAnsi="Times New Roman" w:cs="Times New Roman"/>
        </w:rPr>
      </w:pPr>
    </w:p>
    <w:p w14:paraId="46A69305" w14:textId="7FF14748" w:rsidR="001E3293" w:rsidRPr="000E07D7" w:rsidRDefault="001E3293" w:rsidP="722EEBD3">
      <w:pPr>
        <w:spacing w:after="120" w:line="240" w:lineRule="auto"/>
        <w:rPr>
          <w:rFonts w:ascii="Times New Roman" w:hAnsi="Times New Roman" w:cs="Times New Roman"/>
          <w:b/>
        </w:rPr>
      </w:pPr>
      <w:commentRangeStart w:id="14"/>
      <w:r w:rsidRPr="000E07D7">
        <w:rPr>
          <w:rFonts w:ascii="Times New Roman" w:hAnsi="Times New Roman" w:cs="Times New Roman"/>
          <w:b/>
        </w:rPr>
        <w:t>(1</w:t>
      </w:r>
      <w:r w:rsidR="001F6BD0">
        <w:rPr>
          <w:rFonts w:ascii="Times New Roman" w:hAnsi="Times New Roman" w:cs="Times New Roman"/>
          <w:b/>
        </w:rPr>
        <w:t>4</w:t>
      </w:r>
      <w:r w:rsidRPr="000E07D7">
        <w:rPr>
          <w:rFonts w:ascii="Times New Roman" w:hAnsi="Times New Roman" w:cs="Times New Roman"/>
          <w:b/>
        </w:rPr>
        <w:t xml:space="preserve">) </w:t>
      </w:r>
      <w:r w:rsidR="00BA6D87" w:rsidRPr="000E07D7">
        <w:rPr>
          <w:rFonts w:ascii="Times New Roman" w:hAnsi="Times New Roman" w:cs="Times New Roman"/>
          <w:b/>
        </w:rPr>
        <w:t>Facilities &amp; Other Resources</w:t>
      </w:r>
      <w:commentRangeEnd w:id="14"/>
      <w:r w:rsidR="00D862CE">
        <w:rPr>
          <w:rStyle w:val="CommentReference"/>
        </w:rPr>
        <w:commentReference w:id="14"/>
      </w:r>
    </w:p>
    <w:p w14:paraId="0CDDCDED" w14:textId="77777777" w:rsidR="001E3293" w:rsidRPr="000E07D7" w:rsidRDefault="001E3293" w:rsidP="722EEBD3">
      <w:pPr>
        <w:spacing w:after="120" w:line="240" w:lineRule="auto"/>
        <w:rPr>
          <w:rFonts w:ascii="Times New Roman" w:hAnsi="Times New Roman" w:cs="Times New Roman"/>
        </w:rPr>
      </w:pPr>
    </w:p>
    <w:p w14:paraId="3B1525DA" w14:textId="0937E084" w:rsidR="001E3293" w:rsidRPr="000E07D7" w:rsidRDefault="001E3293" w:rsidP="722EEBD3">
      <w:pPr>
        <w:spacing w:after="120" w:line="240" w:lineRule="auto"/>
        <w:rPr>
          <w:rFonts w:ascii="Times New Roman" w:hAnsi="Times New Roman" w:cs="Times New Roman"/>
          <w:b/>
        </w:rPr>
      </w:pPr>
      <w:commentRangeStart w:id="15"/>
      <w:r w:rsidRPr="000E07D7">
        <w:rPr>
          <w:rFonts w:ascii="Times New Roman" w:hAnsi="Times New Roman" w:cs="Times New Roman"/>
          <w:b/>
        </w:rPr>
        <w:t>(1</w:t>
      </w:r>
      <w:r w:rsidR="001F6BD0">
        <w:rPr>
          <w:rFonts w:ascii="Times New Roman" w:hAnsi="Times New Roman" w:cs="Times New Roman"/>
          <w:b/>
        </w:rPr>
        <w:t>5</w:t>
      </w:r>
      <w:r w:rsidRPr="000E07D7">
        <w:rPr>
          <w:rFonts w:ascii="Times New Roman" w:hAnsi="Times New Roman" w:cs="Times New Roman"/>
          <w:b/>
        </w:rPr>
        <w:t xml:space="preserve">) </w:t>
      </w:r>
      <w:r w:rsidR="00BA6D87" w:rsidRPr="000E07D7">
        <w:rPr>
          <w:rFonts w:ascii="Times New Roman" w:hAnsi="Times New Roman" w:cs="Times New Roman"/>
          <w:b/>
        </w:rPr>
        <w:t>Equipment</w:t>
      </w:r>
      <w:commentRangeEnd w:id="15"/>
      <w:r w:rsidR="00D862CE">
        <w:rPr>
          <w:rStyle w:val="CommentReference"/>
        </w:rPr>
        <w:commentReference w:id="15"/>
      </w:r>
    </w:p>
    <w:p w14:paraId="705E53EF" w14:textId="77777777" w:rsidR="001E3293" w:rsidRPr="000E07D7" w:rsidRDefault="001E3293" w:rsidP="722EEBD3">
      <w:pPr>
        <w:spacing w:after="120" w:line="240" w:lineRule="auto"/>
        <w:rPr>
          <w:rFonts w:ascii="Times New Roman" w:hAnsi="Times New Roman" w:cs="Times New Roman"/>
        </w:rPr>
      </w:pPr>
    </w:p>
    <w:sectPr w:rsidR="001E3293" w:rsidRPr="000E07D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lica MT Tenic" w:date="2022-12-15T11:12:00Z" w:initials="MMT">
    <w:p w14:paraId="6B62E99C" w14:textId="7FB35107" w:rsidR="00242A9D" w:rsidRPr="00242A9D" w:rsidRDefault="00242A9D" w:rsidP="00242A9D">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Pr>
          <w:rFonts w:ascii="TimesNewRomanPSMT" w:hAnsi="TimesNewRomanPSMT" w:cs="TimesNewRomanPSMT"/>
          <w:sz w:val="24"/>
          <w:szCs w:val="24"/>
        </w:rPr>
        <w:t>For Fast-Track there is a 25 page, 12,500 words of text limitation on the Project Narrative, which includes the cover page. Please note that the word limit applies to the text in the body of the Fast Track Project Narrative and does not include words in tables and graphs. Also, sections such as the budget, budget justification, key personnel, and commercialization plan should not be included in the Project Narrative but attached in the appropriate fields for those forms.</w:t>
      </w:r>
    </w:p>
  </w:comment>
  <w:comment w:id="1" w:author="Milica MT Tenic" w:date="2022-08-08T08:45:00Z" w:initials="MT">
    <w:p w14:paraId="1E21124A" w14:textId="31845124" w:rsidR="002B578F" w:rsidRPr="002B578F" w:rsidRDefault="002B578F" w:rsidP="002B578F">
      <w:pPr>
        <w:pStyle w:val="Default"/>
      </w:pPr>
      <w:r>
        <w:rPr>
          <w:rStyle w:val="CommentReference"/>
        </w:rPr>
        <w:annotationRef/>
      </w:r>
      <w:r>
        <w:rPr>
          <w:sz w:val="23"/>
          <w:szCs w:val="23"/>
        </w:rPr>
        <w:t xml:space="preserve">Provide company-specific and project information including company name and address, principal investigator, project title, topic number, and subtopic letter. </w:t>
      </w:r>
    </w:p>
    <w:p w14:paraId="2DF56BBE" w14:textId="75C75448" w:rsidR="002B578F" w:rsidRDefault="002B578F">
      <w:pPr>
        <w:pStyle w:val="CommentText"/>
      </w:pPr>
    </w:p>
  </w:comment>
  <w:comment w:id="2" w:author="Milica MT Tenic" w:date="2022-08-08T08:45:00Z" w:initials="MT">
    <w:p w14:paraId="49978466" w14:textId="7ECFF335" w:rsidR="002B578F" w:rsidRPr="00242A9D" w:rsidRDefault="002B578F" w:rsidP="00242A9D">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sidR="00242A9D">
        <w:rPr>
          <w:rFonts w:ascii="TimesNewRomanPSMT" w:hAnsi="TimesNewRomanPSMT" w:cs="TimesNewRomanPSMT"/>
          <w:sz w:val="24"/>
          <w:szCs w:val="24"/>
        </w:rPr>
        <w:t>(Proprietary Application Information – Trade Secrets, Commercial, or Financial Information) – If applicable, see Part VIII, Section D. If your application contains trade secrets or commercial or financial information, you must include the Notice of Restriction on Disclosure and Use of Data on the first page of your Project Narrative in accordance with guidance under Part VIII, D. Proprietary Application Information – Trade Secrets, Commercial or Financial Information of this FOA.</w:t>
      </w:r>
      <w:r>
        <w:rPr>
          <w:sz w:val="23"/>
          <w:szCs w:val="23"/>
        </w:rPr>
        <w:t xml:space="preserve"> </w:t>
      </w:r>
    </w:p>
    <w:p w14:paraId="50E24E4D" w14:textId="54BF067C" w:rsidR="002B578F" w:rsidRDefault="002B578F">
      <w:pPr>
        <w:pStyle w:val="CommentText"/>
      </w:pPr>
    </w:p>
  </w:comment>
  <w:comment w:id="3" w:author="NM FAST" w:date="2018-08-29T07:57:00Z" w:initials="NF">
    <w:p w14:paraId="4C319BC2" w14:textId="4E7E02C2" w:rsidR="002B578F" w:rsidRPr="00242A9D" w:rsidRDefault="000C550D" w:rsidP="00242A9D">
      <w:pPr>
        <w:pStyle w:val="Default"/>
        <w:rPr>
          <w:sz w:val="23"/>
          <w:szCs w:val="23"/>
        </w:rPr>
      </w:pPr>
      <w:r>
        <w:rPr>
          <w:rStyle w:val="CommentReference"/>
        </w:rPr>
        <w:annotationRef/>
      </w:r>
      <w:r w:rsidR="00242A9D" w:rsidRPr="00242A9D">
        <w:rPr>
          <w:sz w:val="23"/>
          <w:szCs w:val="23"/>
        </w:rPr>
        <w:t>Define the specific technical problem or opportunity</w:t>
      </w:r>
      <w:r w:rsidR="00242A9D">
        <w:rPr>
          <w:sz w:val="23"/>
          <w:szCs w:val="23"/>
        </w:rPr>
        <w:t xml:space="preserve"> </w:t>
      </w:r>
      <w:r w:rsidR="00242A9D" w:rsidRPr="00242A9D">
        <w:rPr>
          <w:sz w:val="23"/>
          <w:szCs w:val="23"/>
        </w:rPr>
        <w:t>addressed by your application. Provide</w:t>
      </w:r>
      <w:r w:rsidR="00242A9D">
        <w:rPr>
          <w:sz w:val="23"/>
          <w:szCs w:val="23"/>
        </w:rPr>
        <w:t xml:space="preserve"> </w:t>
      </w:r>
      <w:r w:rsidR="00242A9D" w:rsidRPr="00242A9D">
        <w:rPr>
          <w:sz w:val="23"/>
          <w:szCs w:val="23"/>
        </w:rPr>
        <w:t>enough</w:t>
      </w:r>
      <w:r w:rsidR="00242A9D">
        <w:rPr>
          <w:sz w:val="23"/>
          <w:szCs w:val="23"/>
        </w:rPr>
        <w:t xml:space="preserve"> </w:t>
      </w:r>
      <w:r w:rsidR="00242A9D" w:rsidRPr="00242A9D">
        <w:rPr>
          <w:sz w:val="23"/>
          <w:szCs w:val="23"/>
        </w:rPr>
        <w:t>background information so that the importance of the</w:t>
      </w:r>
      <w:r w:rsidR="00242A9D">
        <w:rPr>
          <w:sz w:val="23"/>
          <w:szCs w:val="23"/>
        </w:rPr>
        <w:t xml:space="preserve"> </w:t>
      </w:r>
      <w:r w:rsidR="00242A9D" w:rsidRPr="00242A9D">
        <w:rPr>
          <w:sz w:val="23"/>
          <w:szCs w:val="23"/>
        </w:rPr>
        <w:t>problem/opportunity is clear.</w:t>
      </w:r>
      <w:r w:rsidR="00242A9D">
        <w:rPr>
          <w:sz w:val="23"/>
          <w:szCs w:val="23"/>
        </w:rPr>
        <w:t xml:space="preserve"> </w:t>
      </w:r>
      <w:r w:rsidR="00242A9D" w:rsidRPr="00242A9D">
        <w:rPr>
          <w:sz w:val="23"/>
          <w:szCs w:val="23"/>
        </w:rPr>
        <w:t>Indicate the overall</w:t>
      </w:r>
      <w:r w:rsidR="00242A9D">
        <w:rPr>
          <w:sz w:val="23"/>
          <w:szCs w:val="23"/>
        </w:rPr>
        <w:t xml:space="preserve"> </w:t>
      </w:r>
      <w:r w:rsidR="00242A9D" w:rsidRPr="00242A9D">
        <w:rPr>
          <w:sz w:val="23"/>
          <w:szCs w:val="23"/>
        </w:rPr>
        <w:t>technical approach to the problem/opportunity and the</w:t>
      </w:r>
      <w:r w:rsidR="00242A9D">
        <w:rPr>
          <w:sz w:val="23"/>
          <w:szCs w:val="23"/>
        </w:rPr>
        <w:t xml:space="preserve"> </w:t>
      </w:r>
      <w:r w:rsidR="00242A9D" w:rsidRPr="00242A9D">
        <w:rPr>
          <w:sz w:val="23"/>
          <w:szCs w:val="23"/>
        </w:rPr>
        <w:t>part that the</w:t>
      </w:r>
      <w:r w:rsidR="00242A9D">
        <w:rPr>
          <w:sz w:val="23"/>
          <w:szCs w:val="23"/>
        </w:rPr>
        <w:t xml:space="preserve"> </w:t>
      </w:r>
      <w:r w:rsidR="00242A9D" w:rsidRPr="00242A9D">
        <w:rPr>
          <w:sz w:val="23"/>
          <w:szCs w:val="23"/>
        </w:rPr>
        <w:t>proposed research plays in providing needed results.</w:t>
      </w:r>
    </w:p>
    <w:p w14:paraId="3E6949AA" w14:textId="26314728" w:rsidR="000C550D" w:rsidRDefault="000C550D">
      <w:pPr>
        <w:pStyle w:val="CommentText"/>
      </w:pPr>
    </w:p>
  </w:comment>
  <w:comment w:id="4" w:author="NM FAST" w:date="2018-08-29T07:57:00Z" w:initials="NF">
    <w:p w14:paraId="5D56BC9B" w14:textId="20006F6F" w:rsidR="000C550D" w:rsidRPr="00242A9D" w:rsidRDefault="000C550D" w:rsidP="00242A9D">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sidR="00242A9D">
        <w:rPr>
          <w:rFonts w:ascii="TimesNewRomanPSMT" w:hAnsi="TimesNewRomanPSMT" w:cs="TimesNewRomanPSMT"/>
          <w:sz w:val="24"/>
          <w:szCs w:val="24"/>
        </w:rPr>
        <w:t>Discuss the technical, economic, social, and other benefits to the public as a whole anticipated if the= Phase I and Phase II projects are successful and the project is carried over into Phase III. Identify specific groups in the commercial sector as well as the Federal Government that would benefit from the projected results. Describe the resultant product or process, the likelihood that it could lead to a marketable product, and the significance of the market.</w:t>
      </w:r>
    </w:p>
  </w:comment>
  <w:comment w:id="5" w:author="NM FAST" w:date="2018-08-29T07:57:00Z" w:initials="NF">
    <w:p w14:paraId="0F96337C" w14:textId="5DF6F831" w:rsidR="000C550D" w:rsidRPr="00242A9D" w:rsidRDefault="000C550D" w:rsidP="00242A9D">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sidR="00242A9D">
        <w:rPr>
          <w:rFonts w:ascii="TimesNewRomanPSMT" w:hAnsi="TimesNewRomanPSMT" w:cs="TimesNewRomanPSMT"/>
          <w:sz w:val="24"/>
          <w:szCs w:val="24"/>
        </w:rPr>
        <w:t>State the specific technical objectives for the Phase I and Phase II research and development.</w:t>
      </w:r>
      <w:r w:rsidR="002B578F">
        <w:rPr>
          <w:sz w:val="23"/>
          <w:szCs w:val="23"/>
        </w:rPr>
        <w:t xml:space="preserve"> </w:t>
      </w:r>
    </w:p>
  </w:comment>
  <w:comment w:id="6" w:author="NM FAST" w:date="2018-08-29T07:57:00Z" w:initials="NF">
    <w:p w14:paraId="0E07C5CB" w14:textId="76A95583" w:rsid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section should be a substantial part of the technical application. Provide an explicit, detailed description of the Phase I and Phase II research approach and work to be performed. Indicate what will be done in each Phase, the qualifications of the team (principal investigator, key personnel, subcontractors and consultants) to execute the project, where it will be done, and how the work will be carried out.</w:t>
      </w:r>
    </w:p>
    <w:p w14:paraId="64957A77" w14:textId="77777777" w:rsidR="00242A9D" w:rsidRDefault="00242A9D" w:rsidP="00242A9D">
      <w:pPr>
        <w:autoSpaceDE w:val="0"/>
        <w:autoSpaceDN w:val="0"/>
        <w:adjustRightInd w:val="0"/>
        <w:spacing w:after="0" w:line="240" w:lineRule="auto"/>
        <w:rPr>
          <w:rFonts w:ascii="TimesNewRomanPSMT" w:hAnsi="TimesNewRomanPSMT" w:cs="TimesNewRomanPSMT"/>
          <w:sz w:val="24"/>
          <w:szCs w:val="24"/>
        </w:rPr>
      </w:pPr>
    </w:p>
    <w:p w14:paraId="5E307A9D" w14:textId="77777777" w:rsidR="00242A9D" w:rsidRDefault="00242A9D" w:rsidP="00242A9D">
      <w:pPr>
        <w:autoSpaceDE w:val="0"/>
        <w:autoSpaceDN w:val="0"/>
        <w:adjustRightInd w:val="0"/>
        <w:spacing w:after="0" w:line="240" w:lineRule="auto"/>
        <w:rPr>
          <w:rFonts w:ascii="TimesNewRomanPSMT" w:hAnsi="TimesNewRomanPSMT" w:cs="TimesNewRomanPSMT"/>
          <w:sz w:val="24"/>
          <w:szCs w:val="24"/>
        </w:rPr>
      </w:pPr>
    </w:p>
    <w:p w14:paraId="2FFE9FD3" w14:textId="2AF1E6B3" w:rsidR="00F168E0" w:rsidRP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Link the Work Plan to the Technical Objectives of the proposed project. Discuss methods planned to achieve each objective or task explicitly and in detail. Be sure to address how the research or research and development effort could lead to a product, process, or service in Phase III. Show how the management direction and control of the project will be assured. Regardless of the proportion of the work or funding of each of the performers under the grant, the applicant is to be the grantee with overall responsibility for its performance.</w:t>
      </w:r>
      <w:r w:rsidR="00F168E0">
        <w:rPr>
          <w:sz w:val="23"/>
          <w:szCs w:val="23"/>
        </w:rPr>
        <w:t xml:space="preserve"> </w:t>
      </w:r>
    </w:p>
    <w:p w14:paraId="660797DB" w14:textId="323F5B69" w:rsidR="000C550D" w:rsidRDefault="000C550D">
      <w:pPr>
        <w:pStyle w:val="CommentText"/>
      </w:pPr>
    </w:p>
  </w:comment>
  <w:comment w:id="7" w:author="NM FAST" w:date="2018-08-29T07:58:00Z" w:initials="NF">
    <w:p w14:paraId="650E0DA4" w14:textId="77777777" w:rsid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Performance Schedule should cover three distinct budget periods – Phase I (typically 9 months, but not less than 6 months) and Phase II (Year 1 and Year 2; up to 12 months each). The Phase I budget period may not exceed 9 months; however, the budget period may not be less than 6 months. Any application that proposes less than a 6-month Phase I budget period will be revised upward to 6 months by DOE. </w:t>
      </w:r>
    </w:p>
    <w:p w14:paraId="7108E297" w14:textId="77777777" w:rsidR="00242A9D" w:rsidRDefault="00242A9D" w:rsidP="00242A9D">
      <w:pPr>
        <w:autoSpaceDE w:val="0"/>
        <w:autoSpaceDN w:val="0"/>
        <w:adjustRightInd w:val="0"/>
        <w:spacing w:after="0" w:line="240" w:lineRule="auto"/>
        <w:rPr>
          <w:rFonts w:ascii="TimesNewRomanPSMT" w:hAnsi="TimesNewRomanPSMT" w:cs="TimesNewRomanPSMT"/>
          <w:sz w:val="24"/>
          <w:szCs w:val="24"/>
        </w:rPr>
      </w:pPr>
    </w:p>
    <w:p w14:paraId="0373E48E" w14:textId="672E29DD" w:rsidR="000C550D" w:rsidRP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Due</w:t>
      </w:r>
      <w:r>
        <w:rPr>
          <w:rFonts w:ascii="TimesNewRomanPSMT" w:hAnsi="TimesNewRomanPSMT" w:cs="TimesNewRomanPSMT"/>
        </w:rPr>
        <w:t xml:space="preserve"> </w:t>
      </w:r>
      <w:r>
        <w:rPr>
          <w:rFonts w:ascii="TimesNewRomanPSMT" w:hAnsi="TimesNewRomanPSMT" w:cs="TimesNewRomanPSMT"/>
          <w:sz w:val="24"/>
          <w:szCs w:val="24"/>
        </w:rPr>
        <w:t>to the nature of the Fast-Track program, the DOE will not grant any no-cost extensions of work during the Phase I budget period. Funding for the 2nd and 3</w:t>
      </w:r>
      <w:r w:rsidRPr="00242A9D">
        <w:rPr>
          <w:rFonts w:ascii="TimesNewRomanPSMT" w:hAnsi="TimesNewRomanPSMT" w:cs="TimesNewRomanPSMT"/>
          <w:sz w:val="24"/>
          <w:szCs w:val="24"/>
          <w:vertAlign w:val="superscript"/>
        </w:rPr>
        <w:t>rd</w:t>
      </w:r>
      <w:r>
        <w:rPr>
          <w:rFonts w:ascii="TimesNewRomanPSMT" w:hAnsi="TimesNewRomanPSMT" w:cs="TimesNewRomanPSMT"/>
          <w:sz w:val="24"/>
          <w:szCs w:val="24"/>
        </w:rPr>
        <w:t xml:space="preserve"> budget periods of Phase II will be contingent on the demonstration of adequate progress as described in the required progress reports, which must be submitted two months prior to the end of each budget period. Progress reports will be evaluated against DOE programmatic priorities and the availability of funds. Funding requests for each of the two budget periods in Phase II should not exceed one-half of the maximum Phase II grant amount as noted in the respective Phase I topics document. Exceptions to this will be allowed but must be thoroughly justified in the accompanying Budget Justification form. Please state in the Performance Schedule section if the project will be completed in less than 33 months. Briefly describe the important milestones to be achieved in each budget period and the estimated amount of time for completing each task described in the Work Plan.</w:t>
      </w:r>
      <w:r w:rsidR="00491660">
        <w:rPr>
          <w:sz w:val="23"/>
          <w:szCs w:val="23"/>
        </w:rPr>
        <w:t xml:space="preserve"> </w:t>
      </w:r>
    </w:p>
  </w:comment>
  <w:comment w:id="8" w:author="NM FAST" w:date="2018-08-29T07:58:00Z" w:initials="NF">
    <w:p w14:paraId="372EF8D3" w14:textId="2705ABBF" w:rsid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Describe available equipment and physical facilities necessary to carry out the Fast-Track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w:t>
      </w:r>
    </w:p>
    <w:p w14:paraId="360AB524" w14:textId="33A58AFF" w:rsidR="00242A9D" w:rsidRDefault="00242A9D" w:rsidP="00242A9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obtaining this equipment as an in-kind Phase II commercial</w:t>
      </w:r>
      <w:r w:rsidR="00D862CE">
        <w:rPr>
          <w:rFonts w:ascii="TimesNewRomanPSMT" w:hAnsi="TimesNewRomanPSMT" w:cs="TimesNewRomanPSMT"/>
          <w:sz w:val="24"/>
          <w:szCs w:val="24"/>
        </w:rPr>
        <w:t xml:space="preserve"> </w:t>
      </w:r>
      <w:r>
        <w:rPr>
          <w:rFonts w:ascii="TimesNewRomanPSMT" w:hAnsi="TimesNewRomanPSMT" w:cs="TimesNewRomanPSMT"/>
          <w:sz w:val="24"/>
          <w:szCs w:val="24"/>
        </w:rPr>
        <w:t>contribution.</w:t>
      </w:r>
    </w:p>
    <w:p w14:paraId="47552D1E" w14:textId="77777777" w:rsidR="00D862CE" w:rsidRDefault="00D862CE" w:rsidP="00242A9D">
      <w:pPr>
        <w:autoSpaceDE w:val="0"/>
        <w:autoSpaceDN w:val="0"/>
        <w:adjustRightInd w:val="0"/>
        <w:spacing w:after="0" w:line="240" w:lineRule="auto"/>
        <w:rPr>
          <w:rFonts w:ascii="TimesNewRomanPSMT" w:hAnsi="TimesNewRomanPSMT" w:cs="TimesNewRomanPSMT"/>
          <w:sz w:val="24"/>
          <w:szCs w:val="24"/>
        </w:rPr>
      </w:pPr>
    </w:p>
    <w:p w14:paraId="7B79E780" w14:textId="77777777" w:rsidR="00D862CE" w:rsidRDefault="00D862CE" w:rsidP="00242A9D">
      <w:pPr>
        <w:autoSpaceDE w:val="0"/>
        <w:autoSpaceDN w:val="0"/>
        <w:adjustRightInd w:val="0"/>
        <w:spacing w:after="0" w:line="240" w:lineRule="auto"/>
        <w:rPr>
          <w:rFonts w:ascii="TimesNewRomanPSMT" w:hAnsi="TimesNewRomanPSMT" w:cs="TimesNewRomanPSMT"/>
          <w:sz w:val="24"/>
          <w:szCs w:val="24"/>
        </w:rPr>
      </w:pPr>
    </w:p>
    <w:p w14:paraId="127F9673" w14:textId="3F104296" w:rsidR="00491660" w:rsidRPr="00D862CE" w:rsidRDefault="00242A9D"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American-Made—To the extent possible in keeping with the overall purposes of the</w:t>
      </w:r>
      <w:r w:rsidR="00D862CE">
        <w:rPr>
          <w:rFonts w:ascii="TimesNewRomanPSMT" w:hAnsi="TimesNewRomanPSMT" w:cs="TimesNewRomanPSMT"/>
          <w:sz w:val="24"/>
          <w:szCs w:val="24"/>
        </w:rPr>
        <w:t xml:space="preserve"> </w:t>
      </w:r>
      <w:r>
        <w:rPr>
          <w:rFonts w:ascii="TimesNewRomanPSMT" w:hAnsi="TimesNewRomanPSMT" w:cs="TimesNewRomanPSMT"/>
          <w:sz w:val="24"/>
          <w:szCs w:val="24"/>
        </w:rPr>
        <w:t>program, only American-made equipment and products should be</w:t>
      </w:r>
      <w:r w:rsidR="00D862CE">
        <w:rPr>
          <w:rFonts w:ascii="TimesNewRomanPSMT" w:hAnsi="TimesNewRomanPSMT" w:cs="TimesNewRomanPSMT"/>
          <w:sz w:val="24"/>
          <w:szCs w:val="24"/>
        </w:rPr>
        <w:t xml:space="preserve"> </w:t>
      </w:r>
      <w:r>
        <w:rPr>
          <w:rFonts w:ascii="TimesNewRomanPSMT" w:hAnsi="TimesNewRomanPSMT" w:cs="TimesNewRomanPSMT"/>
          <w:sz w:val="24"/>
          <w:szCs w:val="24"/>
        </w:rPr>
        <w:t>purchased with the funds</w:t>
      </w:r>
      <w:r w:rsidR="00D862CE">
        <w:rPr>
          <w:rFonts w:ascii="TimesNewRomanPSMT" w:hAnsi="TimesNewRomanPSMT" w:cs="TimesNewRomanPSMT"/>
          <w:sz w:val="24"/>
          <w:szCs w:val="24"/>
        </w:rPr>
        <w:t xml:space="preserve"> </w:t>
      </w:r>
      <w:r>
        <w:rPr>
          <w:rFonts w:ascii="TimesNewRomanPSMT" w:hAnsi="TimesNewRomanPSMT" w:cs="TimesNewRomanPSMT"/>
          <w:sz w:val="24"/>
          <w:szCs w:val="24"/>
        </w:rPr>
        <w:t>provided by the financial assistance under the Fast-Track grants.</w:t>
      </w:r>
    </w:p>
    <w:p w14:paraId="397F8FDC" w14:textId="1B34F3AF" w:rsidR="000C550D" w:rsidRDefault="000C550D">
      <w:pPr>
        <w:pStyle w:val="CommentText"/>
      </w:pPr>
    </w:p>
  </w:comment>
  <w:comment w:id="9" w:author="NM FAST" w:date="2018-08-29T07:59:00Z" w:initials="NF">
    <w:p w14:paraId="2293F4BC"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the grant application contains formal collaboration with an RI (required for STTR, optional for SBIR), </w:t>
      </w:r>
    </w:p>
    <w:p w14:paraId="7CD87622"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42482D87" w14:textId="2120A7F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identify the name and address of the institution,</w:t>
      </w:r>
    </w:p>
    <w:p w14:paraId="2E652C4A"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name, phone number, and email address of the certifying official from the RI, and the total dollar amount of the subcontract; </w:t>
      </w:r>
    </w:p>
    <w:p w14:paraId="48458F4C" w14:textId="491B10ED"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describe in detail the work to be done by this RI in</w:t>
      </w:r>
    </w:p>
    <w:p w14:paraId="7232B4B7"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Work Plan section; and </w:t>
      </w:r>
    </w:p>
    <w:p w14:paraId="0F3C23CE" w14:textId="63873425"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provide a detailed cost estimate including costs for labor, equipment, and materials, if any, as well as a specific statement certifying that they have agreed to serve in the manner and to the extent described in the Work Plan section of the application.</w:t>
      </w:r>
    </w:p>
    <w:p w14:paraId="54E86D52" w14:textId="73B6C29F"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68AE82B5"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2864FF3C" w14:textId="3ABEF179" w:rsidR="000C550D"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RI will be considered a subcontractor to the small business applicant. The RI must provide a Letter of Commitment (LOC) on official letterhead from an authorized representative of the RI, which commits the institution to participate in the project as described in the grant application. The LOC should be attached as an “Other Attachment” in field 12, on the Research &amp; Related Other Project Information form. If selected for a grant, participation of the RI will be verified by the DOE contracting officer.</w:t>
      </w:r>
    </w:p>
  </w:comment>
  <w:comment w:id="10" w:author="NM FAST" w:date="2018-08-29T07:59:00Z" w:initials="NF">
    <w:p w14:paraId="7E3286CF"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Involvement of consultants or subcontractors in the</w:t>
      </w:r>
    </w:p>
    <w:p w14:paraId="56649C1E"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project is permitted provided the work is performed in the United States. If consultants</w:t>
      </w:r>
      <w:r>
        <w:rPr>
          <w:rFonts w:ascii="TimesNewRomanPSMT" w:hAnsi="TimesNewRomanPSMT" w:cs="TimesNewRomanPSMT"/>
        </w:rPr>
        <w:t xml:space="preserve"> </w:t>
      </w:r>
      <w:r>
        <w:rPr>
          <w:rFonts w:ascii="TimesNewRomanPSMT" w:hAnsi="TimesNewRomanPSMT" w:cs="TimesNewRomanPSMT"/>
          <w:sz w:val="24"/>
          <w:szCs w:val="24"/>
        </w:rPr>
        <w:t xml:space="preserve">and/or subcontractors are to be used, this section of the application must identify them by name, identify whether the party is being proposed as a consultant versus as a subcontractor, and should provide Letters of Commitment (LOC) from an authorized representative of the consultants and/or subcontractors. </w:t>
      </w:r>
    </w:p>
    <w:p w14:paraId="04B62C91"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6ACAC15A" w14:textId="6CC60B8E" w:rsidR="00515CBE"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LOC must provide a detailed cost estimate, including costs for labor, equipment, and materials, if any, for the consultant or subcontractor, as well as a specific statement certifying that the consultant(s) or subcontractor(s) have agreed to serve in the manner and to the extent described in the Work Plan section of the grant application. Each letter must be on official letterhead with an authorizing representative’s contact information provided and submitted as an “Other Attachment” to the application. If selected for a grant, the DOE contracting officer will verify the participation of any subcontractor(s) and/or consultant(s) and will require budget and budget explanations for subcontractors and verification of the rates for consultants.</w:t>
      </w:r>
    </w:p>
    <w:p w14:paraId="49F65C61" w14:textId="3D75FBFA" w:rsidR="000C550D" w:rsidRDefault="000C550D">
      <w:pPr>
        <w:pStyle w:val="CommentText"/>
      </w:pPr>
    </w:p>
  </w:comment>
  <w:comment w:id="11" w:author="Milica MT Tenic" w:date="2022-08-08T09:22:00Z" w:initials="MT">
    <w:p w14:paraId="4C8E619B" w14:textId="6F4282E3" w:rsid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Commercial Contribution </w:t>
      </w:r>
      <w:r w:rsidRPr="00D862CE">
        <w:rPr>
          <w:rFonts w:ascii="TimesNewRomanPSMT" w:hAnsi="TimesNewRomanPSMT" w:cs="TimesNewRomanPSMT"/>
          <w:b/>
          <w:bCs/>
          <w:sz w:val="24"/>
          <w:szCs w:val="24"/>
        </w:rPr>
        <w:t>[OPTIONAL]</w:t>
      </w:r>
      <w:r>
        <w:rPr>
          <w:rFonts w:ascii="TimesNewRomanPSMT" w:hAnsi="TimesNewRomanPSMT" w:cs="TimesNewRomanPSMT"/>
          <w:sz w:val="24"/>
          <w:szCs w:val="24"/>
        </w:rPr>
        <w:t xml:space="preserve"> – </w:t>
      </w:r>
    </w:p>
    <w:p w14:paraId="6960F3BA"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4BDC050C" w14:textId="7203A0D0" w:rsidR="00491660"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While not a requirement to obtain Phase II funding, applicants are strongly encouraged to submit Fast- Track commitments from the private sector or from non-SBIR/STTR funding sources, which will be considered as part of the evaluation criterion on “Impact”. Add as an attachment in field 12, “Other Attachments”, on this form.</w:t>
      </w:r>
      <w:r w:rsidR="00491660">
        <w:rPr>
          <w:sz w:val="23"/>
          <w:szCs w:val="23"/>
        </w:rPr>
        <w:t xml:space="preserve"> </w:t>
      </w:r>
    </w:p>
  </w:comment>
  <w:comment w:id="12" w:author="Milica MT Tenic" w:date="2022-08-08T09:23:00Z" w:initials="MT">
    <w:p w14:paraId="4F5668C4" w14:textId="6D803D63" w:rsidR="00D862CE" w:rsidRPr="00D862CE" w:rsidRDefault="00D862CE" w:rsidP="00D862CE">
      <w:pPr>
        <w:autoSpaceDE w:val="0"/>
        <w:autoSpaceDN w:val="0"/>
        <w:adjustRightInd w:val="0"/>
        <w:spacing w:after="0" w:line="240" w:lineRule="auto"/>
        <w:rPr>
          <w:rFonts w:ascii="TimesNewRomanPSMT" w:hAnsi="TimesNewRomanPSMT" w:cs="TimesNewRomanPSMT"/>
          <w:b/>
          <w:bCs/>
          <w:sz w:val="24"/>
          <w:szCs w:val="24"/>
        </w:rPr>
      </w:pPr>
      <w:r w:rsidRPr="00D862CE">
        <w:rPr>
          <w:rFonts w:ascii="TimesNewRomanPSMT" w:hAnsi="TimesNewRomanPSMT" w:cs="TimesNewRomanPSMT"/>
          <w:b/>
          <w:bCs/>
          <w:sz w:val="24"/>
          <w:szCs w:val="24"/>
        </w:rPr>
        <w:t xml:space="preserve">[OPTIONAL] – </w:t>
      </w:r>
    </w:p>
    <w:p w14:paraId="3DAD3D63" w14:textId="77777777" w:rsidR="00D862CE" w:rsidRDefault="00D862CE" w:rsidP="00D862CE">
      <w:pPr>
        <w:autoSpaceDE w:val="0"/>
        <w:autoSpaceDN w:val="0"/>
        <w:adjustRightInd w:val="0"/>
        <w:spacing w:after="0" w:line="240" w:lineRule="auto"/>
        <w:rPr>
          <w:rFonts w:ascii="TimesNewRomanPSMT" w:hAnsi="TimesNewRomanPSMT" w:cs="TimesNewRomanPSMT"/>
          <w:sz w:val="24"/>
          <w:szCs w:val="24"/>
        </w:rPr>
      </w:pPr>
    </w:p>
    <w:p w14:paraId="1ECEEB78" w14:textId="60F22A14" w:rsidR="00491660"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objectives, which if achieved in Phase II, will make the commitment exercisable by the applicant. If the commitment is firm regardless of technical objectives achieved, it should state so. The commitment may include: (1) third party financing; (2) 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II application as a separate attachment. Add as an attachment in field 12, “Other Attachments”, on this form. You should also reference it in the technical proposal in the “Work Plan” Section.</w:t>
      </w:r>
    </w:p>
  </w:comment>
  <w:comment w:id="13" w:author="Milica MT Tenic" w:date="2022-12-15T11:31:00Z" w:initials="MMT">
    <w:p w14:paraId="45453328" w14:textId="66B513A7" w:rsidR="00D862CE"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Pr>
          <w:rFonts w:ascii="TimesNewRomanPSMT" w:hAnsi="TimesNewRomanPSMT" w:cs="TimesNewRomanPSMT"/>
          <w:sz w:val="24"/>
          <w:szCs w:val="24"/>
        </w:rPr>
        <w:t>(Field 9 on this form)- Include this information, if any, in the Fast-Track Project Narrative. Bibliography and References Cited count against the Fast- Track Project Narrative 25-page limit. Do not attach a file in this field.</w:t>
      </w:r>
    </w:p>
  </w:comment>
  <w:comment w:id="14" w:author="Milica MT Tenic" w:date="2022-12-15T11:32:00Z" w:initials="MMT">
    <w:p w14:paraId="4BBFD73E" w14:textId="63AE63C4" w:rsidR="00D862CE"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Pr>
          <w:rFonts w:ascii="TimesNewRomanPSMT" w:hAnsi="TimesNewRomanPSMT" w:cs="TimesNewRomanPSMT"/>
          <w:sz w:val="24"/>
          <w:szCs w:val="24"/>
        </w:rPr>
        <w:t>(Field 10 on this form)- Include this information, if any, in the Project Narrative. Do not attach a file in this field.</w:t>
      </w:r>
    </w:p>
  </w:comment>
  <w:comment w:id="15" w:author="Milica MT Tenic" w:date="2022-12-15T11:32:00Z" w:initials="MMT">
    <w:p w14:paraId="343634B0" w14:textId="0255416B" w:rsidR="00D862CE" w:rsidRPr="00D862CE" w:rsidRDefault="00D862CE" w:rsidP="00D862CE">
      <w:pPr>
        <w:autoSpaceDE w:val="0"/>
        <w:autoSpaceDN w:val="0"/>
        <w:adjustRightInd w:val="0"/>
        <w:spacing w:after="0" w:line="240" w:lineRule="auto"/>
        <w:rPr>
          <w:rFonts w:ascii="TimesNewRomanPSMT" w:hAnsi="TimesNewRomanPSMT" w:cs="TimesNewRomanPSMT"/>
          <w:sz w:val="24"/>
          <w:szCs w:val="24"/>
        </w:rPr>
      </w:pPr>
      <w:r>
        <w:rPr>
          <w:rStyle w:val="CommentReference"/>
        </w:rPr>
        <w:annotationRef/>
      </w:r>
      <w:r>
        <w:rPr>
          <w:rFonts w:ascii="TimesNewRomanPSMT" w:hAnsi="TimesNewRomanPSMT" w:cs="TimesNewRomanPSMT"/>
          <w:sz w:val="24"/>
          <w:szCs w:val="24"/>
        </w:rPr>
        <w:t>(Field 11 on this form)- Include this information, if any, in the Project Narrative. Do not attach a file in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2E99C" w15:done="0"/>
  <w15:commentEx w15:paraId="2DF56BBE" w15:done="0"/>
  <w15:commentEx w15:paraId="50E24E4D" w15:done="0"/>
  <w15:commentEx w15:paraId="3E6949AA" w15:done="0"/>
  <w15:commentEx w15:paraId="5D56BC9B" w15:done="0"/>
  <w15:commentEx w15:paraId="0F96337C" w15:done="0"/>
  <w15:commentEx w15:paraId="660797DB" w15:done="0"/>
  <w15:commentEx w15:paraId="0373E48E" w15:done="0"/>
  <w15:commentEx w15:paraId="397F8FDC" w15:done="0"/>
  <w15:commentEx w15:paraId="2864FF3C" w15:done="0"/>
  <w15:commentEx w15:paraId="49F65C61" w15:done="0"/>
  <w15:commentEx w15:paraId="4BDC050C" w15:done="0"/>
  <w15:commentEx w15:paraId="1ECEEB78" w15:done="0"/>
  <w15:commentEx w15:paraId="45453328" w15:done="0"/>
  <w15:commentEx w15:paraId="4BBFD73E" w15:done="0"/>
  <w15:commentEx w15:paraId="34363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7FB8" w16cex:dateUtc="2022-12-15T18:12:00Z"/>
  <w16cex:commentExtensible w16cex:durableId="269B4B98" w16cex:dateUtc="2022-08-08T14:45:00Z"/>
  <w16cex:commentExtensible w16cex:durableId="269B4BC4" w16cex:dateUtc="2022-08-08T14:45:00Z"/>
  <w16cex:commentExtensible w16cex:durableId="269B5443" w16cex:dateUtc="2022-08-08T15:22:00Z"/>
  <w16cex:commentExtensible w16cex:durableId="269B547E" w16cex:dateUtc="2022-08-08T15:23:00Z"/>
  <w16cex:commentExtensible w16cex:durableId="2745842B" w16cex:dateUtc="2022-12-15T18:31:00Z"/>
  <w16cex:commentExtensible w16cex:durableId="2745843F" w16cex:dateUtc="2022-12-15T18:32:00Z"/>
  <w16cex:commentExtensible w16cex:durableId="2745845F" w16cex:dateUtc="2022-12-15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2E99C" w16cid:durableId="27457FB8"/>
  <w16cid:commentId w16cid:paraId="2DF56BBE" w16cid:durableId="269B4B98"/>
  <w16cid:commentId w16cid:paraId="50E24E4D" w16cid:durableId="269B4BC4"/>
  <w16cid:commentId w16cid:paraId="3E6949AA" w16cid:durableId="1F30D050"/>
  <w16cid:commentId w16cid:paraId="5D56BC9B" w16cid:durableId="1F30D065"/>
  <w16cid:commentId w16cid:paraId="0F96337C" w16cid:durableId="1F30D075"/>
  <w16cid:commentId w16cid:paraId="660797DB" w16cid:durableId="1F30D084"/>
  <w16cid:commentId w16cid:paraId="0373E48E" w16cid:durableId="1F30D093"/>
  <w16cid:commentId w16cid:paraId="397F8FDC" w16cid:durableId="1F30D0A4"/>
  <w16cid:commentId w16cid:paraId="2864FF3C" w16cid:durableId="1F30D0CE"/>
  <w16cid:commentId w16cid:paraId="49F65C61" w16cid:durableId="1F30D0DB"/>
  <w16cid:commentId w16cid:paraId="4BDC050C" w16cid:durableId="269B5443"/>
  <w16cid:commentId w16cid:paraId="1ECEEB78" w16cid:durableId="269B547E"/>
  <w16cid:commentId w16cid:paraId="45453328" w16cid:durableId="2745842B"/>
  <w16cid:commentId w16cid:paraId="4BBFD73E" w16cid:durableId="2745843F"/>
  <w16cid:commentId w16cid:paraId="343634B0" w16cid:durableId="274584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4AE" w14:textId="77777777" w:rsidR="000E07D7" w:rsidRPr="000E07D7" w:rsidRDefault="000E07D7" w:rsidP="000E07D7">
    <w:pPr>
      <w:rPr>
        <w:rFonts w:ascii="Times New Roman" w:eastAsia="Times New Roman" w:hAnsi="Times New Roman" w:cs="Times New Roman"/>
        <w:b/>
        <w:bCs/>
        <w:color w:val="000000" w:themeColor="text1"/>
      </w:rPr>
    </w:pPr>
    <w:bookmarkStart w:id="16" w:name="_MailOriginalBody"/>
    <w:r w:rsidRPr="000E07D7">
      <w:rPr>
        <w:rFonts w:ascii="Times New Roman" w:hAnsi="Times New Roman" w:cs="Times New Roman"/>
        <w:noProof/>
      </w:rPr>
      <w:drawing>
        <wp:anchor distT="0" distB="0" distL="114300" distR="114300" simplePos="0" relativeHeight="251659264" behindDoc="0" locked="0" layoutInCell="1" allowOverlap="1" wp14:anchorId="48FD16BD" wp14:editId="305E34B1">
          <wp:simplePos x="0" y="0"/>
          <wp:positionH relativeFrom="column">
            <wp:posOffset>3438525</wp:posOffset>
          </wp:positionH>
          <wp:positionV relativeFrom="paragraph">
            <wp:posOffset>7620</wp:posOffset>
          </wp:positionV>
          <wp:extent cx="3123848" cy="2463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3848" cy="246380"/>
                  </a:xfrm>
                  <a:prstGeom prst="rect">
                    <a:avLst/>
                  </a:prstGeom>
                </pic:spPr>
              </pic:pic>
            </a:graphicData>
          </a:graphic>
          <wp14:sizeRelH relativeFrom="page">
            <wp14:pctWidth>0</wp14:pctWidth>
          </wp14:sizeRelH>
          <wp14:sizeRelV relativeFrom="page">
            <wp14:pctHeight>0</wp14:pctHeight>
          </wp14:sizeRelV>
        </wp:anchor>
      </w:drawing>
    </w:r>
    <w:r w:rsidRPr="000E07D7">
      <w:rPr>
        <w:rFonts w:ascii="Times New Roman" w:eastAsia="Times New Roman" w:hAnsi="Times New Roman" w:cs="Times New Roman"/>
        <w:b/>
        <w:bCs/>
        <w:color w:val="000000" w:themeColor="text1"/>
      </w:rPr>
      <w:t>Copyright © 2022 Arrowhead Center Inc. </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7534" w14:textId="279B7DC7" w:rsidR="00785488" w:rsidRPr="00785488" w:rsidRDefault="00785488">
    <w:pPr>
      <w:pStyle w:val="Header"/>
      <w:rPr>
        <w:rFonts w:ascii="Times New Roman" w:hAnsi="Times New Roman" w:cs="Times New Roman"/>
        <w:sz w:val="20"/>
      </w:rPr>
    </w:pPr>
    <w:r w:rsidRPr="00ED6A24">
      <w:rPr>
        <w:rFonts w:ascii="Times New Roman" w:hAnsi="Times New Roman" w:cs="Times New Roman"/>
        <w:sz w:val="20"/>
      </w:rPr>
      <w:t>[Company Name]     [</w:t>
    </w:r>
    <w:r>
      <w:rPr>
        <w:rFonts w:ascii="Times New Roman" w:hAnsi="Times New Roman" w:cs="Times New Roman"/>
        <w:sz w:val="20"/>
      </w:rPr>
      <w:t>Project Title</w:t>
    </w:r>
    <w:r w:rsidRPr="00ED6A24">
      <w:rPr>
        <w:rFonts w:ascii="Times New Roman" w:hAnsi="Times New Roman" w:cs="Times New Roman"/>
        <w:sz w:val="20"/>
      </w:rPr>
      <w:t>]     [</w:t>
    </w:r>
    <w:r>
      <w:rPr>
        <w:rFonts w:ascii="Times New Roman" w:hAnsi="Times New Roman" w:cs="Times New Roman"/>
        <w:sz w:val="20"/>
      </w:rPr>
      <w:t>Principal Investigator</w:t>
    </w:r>
    <w:r w:rsidRPr="00ED6A24">
      <w:rPr>
        <w:rFonts w:ascii="Times New Roman" w:hAnsi="Times New Roman" w:cs="Times New Roman"/>
        <w:sz w:val="20"/>
      </w:rPr>
      <w:t>]</w:t>
    </w:r>
    <w:r>
      <w:rPr>
        <w:rFonts w:ascii="Times New Roman" w:hAnsi="Times New Roman" w:cs="Times New Roman"/>
        <w:sz w:val="20"/>
      </w:rPr>
      <w:t xml:space="preserve">     </w:t>
    </w:r>
    <w:r w:rsidRPr="00ED6A24">
      <w:rPr>
        <w:rFonts w:ascii="Times New Roman" w:hAnsi="Times New Roman" w:cs="Times New Roman"/>
        <w:sz w:val="20"/>
      </w:rPr>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ica MT Tenic">
    <w15:presenceInfo w15:providerId="AD" w15:userId="S::tenic@nmsu.edu::bc2c72dd-de4f-464c-81ac-59b72055e0ef"/>
  </w15:person>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550D"/>
    <w:rsid w:val="000C6C14"/>
    <w:rsid w:val="000D6252"/>
    <w:rsid w:val="000E07D7"/>
    <w:rsid w:val="000F19F7"/>
    <w:rsid w:val="0010347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E3293"/>
    <w:rsid w:val="001F5B3A"/>
    <w:rsid w:val="001F6BD0"/>
    <w:rsid w:val="001F6C4D"/>
    <w:rsid w:val="00212780"/>
    <w:rsid w:val="002221BB"/>
    <w:rsid w:val="00230B2D"/>
    <w:rsid w:val="00233990"/>
    <w:rsid w:val="00242A9D"/>
    <w:rsid w:val="00257D90"/>
    <w:rsid w:val="00265D0C"/>
    <w:rsid w:val="00273D1B"/>
    <w:rsid w:val="0028723D"/>
    <w:rsid w:val="002872B3"/>
    <w:rsid w:val="002A0939"/>
    <w:rsid w:val="002B1DDA"/>
    <w:rsid w:val="002B578F"/>
    <w:rsid w:val="002BE419"/>
    <w:rsid w:val="002E05B0"/>
    <w:rsid w:val="002E16D9"/>
    <w:rsid w:val="002E4B32"/>
    <w:rsid w:val="002F3019"/>
    <w:rsid w:val="002F3BB2"/>
    <w:rsid w:val="00303D87"/>
    <w:rsid w:val="003178AD"/>
    <w:rsid w:val="00334006"/>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91660"/>
    <w:rsid w:val="004A07F0"/>
    <w:rsid w:val="004B168D"/>
    <w:rsid w:val="004B6A4A"/>
    <w:rsid w:val="004E02FD"/>
    <w:rsid w:val="004E1607"/>
    <w:rsid w:val="004F2413"/>
    <w:rsid w:val="004F75A6"/>
    <w:rsid w:val="005072D7"/>
    <w:rsid w:val="00514BB7"/>
    <w:rsid w:val="00515CBE"/>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1B59"/>
    <w:rsid w:val="00716144"/>
    <w:rsid w:val="007207E7"/>
    <w:rsid w:val="00726695"/>
    <w:rsid w:val="00740233"/>
    <w:rsid w:val="007530C3"/>
    <w:rsid w:val="0075798A"/>
    <w:rsid w:val="00774CC1"/>
    <w:rsid w:val="00776DE4"/>
    <w:rsid w:val="00785488"/>
    <w:rsid w:val="00793941"/>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05A3"/>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1681"/>
    <w:rsid w:val="00AF2853"/>
    <w:rsid w:val="00AF41DD"/>
    <w:rsid w:val="00B0251C"/>
    <w:rsid w:val="00B31369"/>
    <w:rsid w:val="00B334D8"/>
    <w:rsid w:val="00B3568B"/>
    <w:rsid w:val="00B3588B"/>
    <w:rsid w:val="00B36108"/>
    <w:rsid w:val="00B5223F"/>
    <w:rsid w:val="00B63A7B"/>
    <w:rsid w:val="00B704B0"/>
    <w:rsid w:val="00B86D2C"/>
    <w:rsid w:val="00B92485"/>
    <w:rsid w:val="00B92803"/>
    <w:rsid w:val="00B957B1"/>
    <w:rsid w:val="00BA1F3B"/>
    <w:rsid w:val="00BA6D87"/>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862CE"/>
    <w:rsid w:val="00D958D8"/>
    <w:rsid w:val="00DA1F23"/>
    <w:rsid w:val="00DA5D9B"/>
    <w:rsid w:val="00DA79A9"/>
    <w:rsid w:val="00DB419C"/>
    <w:rsid w:val="00DE3EB7"/>
    <w:rsid w:val="00DE5620"/>
    <w:rsid w:val="00DE704C"/>
    <w:rsid w:val="00DF03EF"/>
    <w:rsid w:val="00DF6ED7"/>
    <w:rsid w:val="00E10551"/>
    <w:rsid w:val="00E12356"/>
    <w:rsid w:val="00E25E0C"/>
    <w:rsid w:val="00E27341"/>
    <w:rsid w:val="00E66877"/>
    <w:rsid w:val="00E716CF"/>
    <w:rsid w:val="00EB239F"/>
    <w:rsid w:val="00EB2EEF"/>
    <w:rsid w:val="00ED3690"/>
    <w:rsid w:val="00ED6A24"/>
    <w:rsid w:val="00EE3831"/>
    <w:rsid w:val="00EE6623"/>
    <w:rsid w:val="00EF2EAD"/>
    <w:rsid w:val="00F0467F"/>
    <w:rsid w:val="00F05C29"/>
    <w:rsid w:val="00F11D41"/>
    <w:rsid w:val="00F168E0"/>
    <w:rsid w:val="00F16934"/>
    <w:rsid w:val="00F2399E"/>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 w:type="paragraph" w:customStyle="1" w:styleId="Default">
    <w:name w:val="Default"/>
    <w:rsid w:val="002B57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Milica MT Tenic</cp:lastModifiedBy>
  <cp:revision>4</cp:revision>
  <dcterms:created xsi:type="dcterms:W3CDTF">2022-12-14T23:21:00Z</dcterms:created>
  <dcterms:modified xsi:type="dcterms:W3CDTF">2022-12-15T18:42:00Z</dcterms:modified>
</cp:coreProperties>
</file>